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7A4D" w:rsidRPr="00AE26CD" w:rsidRDefault="00E37A4D" w:rsidP="00F12713">
      <w:pPr>
        <w:jc w:val="center"/>
        <w:rPr>
          <w:rFonts w:ascii="Tahoma" w:hAnsi="Tahoma"/>
          <w:b/>
          <w:sz w:val="24"/>
        </w:rPr>
      </w:pPr>
      <w:r w:rsidRPr="00AE26CD">
        <w:rPr>
          <w:rFonts w:ascii="Tahoma" w:hAnsi="Tahoma"/>
          <w:b/>
          <w:sz w:val="24"/>
        </w:rPr>
        <w:t xml:space="preserve">SPECYFIKACJA ISTOTNYCH WARUNKÓW ZAMÓWIENIA </w:t>
      </w:r>
    </w:p>
    <w:p w:rsidR="00E37A4D" w:rsidRPr="00AE26CD" w:rsidRDefault="00E37A4D" w:rsidP="00F12713">
      <w:pPr>
        <w:jc w:val="center"/>
        <w:rPr>
          <w:rFonts w:ascii="Tahoma" w:hAnsi="Tahoma"/>
          <w:b/>
          <w:sz w:val="24"/>
        </w:rPr>
      </w:pPr>
      <w:r w:rsidRPr="00AE26CD">
        <w:rPr>
          <w:rFonts w:ascii="Tahoma" w:hAnsi="Tahoma"/>
          <w:b/>
          <w:sz w:val="24"/>
        </w:rPr>
        <w:t xml:space="preserve">NR </w:t>
      </w:r>
      <w:r w:rsidRPr="00B47CE8">
        <w:rPr>
          <w:rFonts w:ascii="Tahoma" w:hAnsi="Tahoma"/>
          <w:b/>
          <w:sz w:val="24"/>
        </w:rPr>
        <w:t>OP.271.</w:t>
      </w:r>
      <w:r w:rsidR="00EA5A68">
        <w:rPr>
          <w:rFonts w:ascii="Tahoma" w:hAnsi="Tahoma"/>
          <w:b/>
          <w:sz w:val="24"/>
        </w:rPr>
        <w:t>2</w:t>
      </w:r>
      <w:r w:rsidRPr="00B47CE8">
        <w:rPr>
          <w:rFonts w:ascii="Tahoma" w:hAnsi="Tahoma"/>
          <w:b/>
          <w:sz w:val="24"/>
        </w:rPr>
        <w:t>.201</w:t>
      </w:r>
      <w:r w:rsidR="00EA5A68">
        <w:rPr>
          <w:rFonts w:ascii="Tahoma" w:hAnsi="Tahoma"/>
          <w:b/>
          <w:sz w:val="24"/>
        </w:rPr>
        <w:t>9</w:t>
      </w:r>
      <w:r w:rsidRPr="00AE26CD">
        <w:rPr>
          <w:rFonts w:ascii="Tahoma" w:hAnsi="Tahoma"/>
          <w:b/>
          <w:sz w:val="24"/>
        </w:rPr>
        <w:t xml:space="preserve"> TRYB PRZETARG NIEOGRANICZONY NA KWOTĘ PONIŻEJ  </w:t>
      </w:r>
      <w:r w:rsidRPr="00AE26CD">
        <w:rPr>
          <w:rFonts w:ascii="Tahoma" w:hAnsi="Tahoma" w:cs="Tahoma"/>
          <w:b/>
          <w:bCs/>
          <w:sz w:val="24"/>
        </w:rPr>
        <w:t xml:space="preserve">5 </w:t>
      </w:r>
      <w:r w:rsidR="00EA5A68">
        <w:rPr>
          <w:rFonts w:ascii="Tahoma" w:hAnsi="Tahoma" w:cs="Tahoma"/>
          <w:b/>
          <w:bCs/>
          <w:sz w:val="24"/>
        </w:rPr>
        <w:t>548</w:t>
      </w:r>
      <w:r w:rsidRPr="00AE26CD">
        <w:rPr>
          <w:rFonts w:ascii="Tahoma" w:hAnsi="Tahoma" w:cs="Tahoma"/>
          <w:b/>
          <w:bCs/>
          <w:sz w:val="24"/>
        </w:rPr>
        <w:t xml:space="preserve"> 000,00  </w:t>
      </w:r>
      <w:r w:rsidRPr="00AE26CD">
        <w:rPr>
          <w:rFonts w:ascii="Tahoma" w:hAnsi="Tahoma"/>
          <w:b/>
          <w:sz w:val="24"/>
        </w:rPr>
        <w:t>EURO</w:t>
      </w:r>
    </w:p>
    <w:p w:rsidR="00E37A4D" w:rsidRPr="00AE26CD" w:rsidRDefault="00E37A4D" w:rsidP="00F12713">
      <w:pPr>
        <w:pBdr>
          <w:bottom w:val="single" w:sz="2" w:space="1" w:color="000000"/>
        </w:pBdr>
        <w:jc w:val="both"/>
        <w:rPr>
          <w:rFonts w:ascii="Tahoma" w:hAnsi="Tahoma"/>
          <w:sz w:val="22"/>
        </w:rPr>
      </w:pPr>
    </w:p>
    <w:p w:rsidR="00E37A4D" w:rsidRPr="00AE26CD" w:rsidRDefault="00E37A4D" w:rsidP="00F12713">
      <w:pPr>
        <w:jc w:val="both"/>
        <w:rPr>
          <w:rFonts w:ascii="Tahoma" w:hAnsi="Tahoma"/>
          <w:sz w:val="22"/>
        </w:rPr>
      </w:pPr>
    </w:p>
    <w:p w:rsidR="00E37A4D" w:rsidRPr="00AE26CD" w:rsidRDefault="00E37A4D" w:rsidP="00F12713">
      <w:pPr>
        <w:jc w:val="both"/>
        <w:rPr>
          <w:rFonts w:ascii="Tahoma" w:hAnsi="Tahoma"/>
          <w:sz w:val="22"/>
        </w:rPr>
      </w:pPr>
    </w:p>
    <w:p w:rsidR="00E37A4D" w:rsidRPr="00AE26CD" w:rsidRDefault="00E37A4D" w:rsidP="00F12713">
      <w:pPr>
        <w:jc w:val="both"/>
        <w:rPr>
          <w:rFonts w:ascii="Tahoma" w:hAnsi="Tahoma"/>
          <w:b/>
        </w:rPr>
      </w:pPr>
      <w:r w:rsidRPr="00AE26CD">
        <w:rPr>
          <w:rFonts w:ascii="Tahoma" w:hAnsi="Tahoma"/>
          <w:b/>
        </w:rPr>
        <w:t>Zamawiający:</w:t>
      </w:r>
      <w:r w:rsidRPr="00AE26CD">
        <w:rPr>
          <w:rFonts w:ascii="Tahoma" w:hAnsi="Tahoma"/>
          <w:b/>
        </w:rPr>
        <w:tab/>
      </w:r>
      <w:r w:rsidRPr="00AE26CD">
        <w:rPr>
          <w:rFonts w:ascii="Tahoma" w:hAnsi="Tahoma"/>
          <w:b/>
        </w:rPr>
        <w:tab/>
      </w:r>
      <w:r w:rsidRPr="00AE26CD">
        <w:rPr>
          <w:rFonts w:ascii="Tahoma" w:hAnsi="Tahoma"/>
          <w:b/>
        </w:rPr>
        <w:tab/>
      </w:r>
      <w:r w:rsidRPr="00AE26CD">
        <w:rPr>
          <w:rFonts w:ascii="Tahoma" w:hAnsi="Tahoma"/>
          <w:b/>
        </w:rPr>
        <w:tab/>
      </w:r>
      <w:r w:rsidRPr="00AE26CD">
        <w:rPr>
          <w:rFonts w:ascii="Tahoma" w:hAnsi="Tahoma"/>
          <w:b/>
        </w:rPr>
        <w:tab/>
      </w:r>
      <w:r w:rsidRPr="00AE26CD">
        <w:rPr>
          <w:rFonts w:ascii="Tahoma" w:hAnsi="Tahoma"/>
          <w:b/>
        </w:rPr>
        <w:tab/>
      </w:r>
      <w:r w:rsidRPr="00AE26CD">
        <w:rPr>
          <w:rFonts w:ascii="Tahoma" w:hAnsi="Tahoma"/>
          <w:b/>
        </w:rPr>
        <w:tab/>
      </w:r>
      <w:r w:rsidRPr="00AE26CD">
        <w:rPr>
          <w:rFonts w:ascii="Tahoma" w:hAnsi="Tahoma"/>
          <w:b/>
        </w:rPr>
        <w:tab/>
      </w:r>
    </w:p>
    <w:p w:rsidR="00E37A4D" w:rsidRPr="00AE26CD" w:rsidRDefault="00E37A4D" w:rsidP="00F12713">
      <w:pPr>
        <w:jc w:val="both"/>
        <w:rPr>
          <w:rFonts w:ascii="Tahoma" w:hAnsi="Tahoma"/>
        </w:rPr>
      </w:pPr>
    </w:p>
    <w:p w:rsidR="00E37A4D" w:rsidRPr="00AE26CD" w:rsidRDefault="00E37A4D" w:rsidP="00F12713">
      <w:pPr>
        <w:jc w:val="both"/>
        <w:rPr>
          <w:rFonts w:ascii="Tahoma" w:hAnsi="Tahoma"/>
        </w:rPr>
      </w:pPr>
    </w:p>
    <w:p w:rsidR="00E37A4D" w:rsidRPr="00AE26CD" w:rsidRDefault="00E37A4D"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AE26CD">
        <w:rPr>
          <w:rFonts w:ascii="Tahoma" w:hAnsi="Tahoma"/>
          <w:b/>
        </w:rPr>
        <w:t>Gmina Miasto Mrągowo</w:t>
      </w:r>
    </w:p>
    <w:p w:rsidR="00E37A4D" w:rsidRPr="00AE26CD" w:rsidRDefault="00E37A4D"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AE26CD">
        <w:rPr>
          <w:rFonts w:ascii="Tahoma" w:hAnsi="Tahoma"/>
          <w:b/>
        </w:rPr>
        <w:t>Ul. Królewiecka 60A</w:t>
      </w:r>
    </w:p>
    <w:p w:rsidR="00E37A4D" w:rsidRPr="00AE26CD" w:rsidRDefault="00E37A4D"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AE26CD">
        <w:rPr>
          <w:rFonts w:ascii="Tahoma" w:hAnsi="Tahoma"/>
          <w:b/>
        </w:rPr>
        <w:t>11-700 Mrągowo</w:t>
      </w:r>
    </w:p>
    <w:p w:rsidR="00E37A4D" w:rsidRPr="00AE26CD" w:rsidRDefault="00E37A4D"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AE26CD">
        <w:rPr>
          <w:rFonts w:ascii="Tahoma" w:hAnsi="Tahoma"/>
          <w:b/>
        </w:rPr>
        <w:t>tel. 89 741-90-00</w:t>
      </w:r>
    </w:p>
    <w:p w:rsidR="00E37A4D" w:rsidRPr="00AE26CD" w:rsidRDefault="00E37A4D"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AE26CD">
        <w:rPr>
          <w:rFonts w:ascii="Tahoma" w:hAnsi="Tahoma"/>
          <w:b/>
        </w:rPr>
        <w:t>faks. 89 741-28-74</w:t>
      </w:r>
    </w:p>
    <w:p w:rsidR="00E37A4D" w:rsidRPr="00AE26CD" w:rsidRDefault="00E37A4D" w:rsidP="00F12713">
      <w:pPr>
        <w:jc w:val="both"/>
        <w:rPr>
          <w:rFonts w:ascii="Tahoma" w:hAnsi="Tahoma"/>
          <w:b/>
          <w:kern w:val="17153"/>
          <w:sz w:val="24"/>
        </w:rPr>
      </w:pPr>
    </w:p>
    <w:p w:rsidR="00E37A4D" w:rsidRPr="00AE26CD" w:rsidRDefault="00E37A4D" w:rsidP="00F12713">
      <w:pPr>
        <w:jc w:val="both"/>
        <w:rPr>
          <w:rFonts w:ascii="Tahoma" w:hAnsi="Tahoma"/>
          <w:b/>
          <w:kern w:val="17153"/>
          <w:sz w:val="24"/>
        </w:rPr>
      </w:pPr>
    </w:p>
    <w:p w:rsidR="00E37A4D" w:rsidRPr="00B47CE8" w:rsidRDefault="00E37A4D" w:rsidP="00B47CE8">
      <w:pPr>
        <w:jc w:val="center"/>
        <w:rPr>
          <w:rFonts w:ascii="Tahoma" w:hAnsi="Tahoma" w:cs="Tahoma"/>
          <w:b/>
          <w:sz w:val="24"/>
          <w:szCs w:val="24"/>
        </w:rPr>
      </w:pPr>
      <w:r w:rsidRPr="00B47CE8">
        <w:rPr>
          <w:rFonts w:ascii="Tahoma" w:hAnsi="Tahoma" w:cs="Tahoma"/>
          <w:b/>
          <w:sz w:val="24"/>
          <w:szCs w:val="24"/>
        </w:rPr>
        <w:t>„Remont siedzisk widow</w:t>
      </w:r>
      <w:r>
        <w:rPr>
          <w:rFonts w:ascii="Tahoma" w:hAnsi="Tahoma" w:cs="Tahoma"/>
          <w:b/>
          <w:sz w:val="24"/>
          <w:szCs w:val="24"/>
        </w:rPr>
        <w:t>ni amfiteatru przy ul. Jaszczurc</w:t>
      </w:r>
      <w:r w:rsidRPr="00B47CE8">
        <w:rPr>
          <w:rFonts w:ascii="Tahoma" w:hAnsi="Tahoma" w:cs="Tahoma"/>
          <w:b/>
          <w:sz w:val="24"/>
          <w:szCs w:val="24"/>
        </w:rPr>
        <w:t>za Góra</w:t>
      </w:r>
      <w:r>
        <w:rPr>
          <w:rFonts w:ascii="Tahoma" w:hAnsi="Tahoma" w:cs="Tahoma"/>
          <w:b/>
          <w:sz w:val="24"/>
          <w:szCs w:val="24"/>
        </w:rPr>
        <w:t xml:space="preserve">                   </w:t>
      </w:r>
      <w:r w:rsidRPr="00B47CE8">
        <w:rPr>
          <w:rFonts w:ascii="Tahoma" w:hAnsi="Tahoma" w:cs="Tahoma"/>
          <w:b/>
          <w:sz w:val="24"/>
          <w:szCs w:val="24"/>
        </w:rPr>
        <w:t xml:space="preserve"> w Mrągowie</w:t>
      </w:r>
      <w:r w:rsidR="004E504E">
        <w:rPr>
          <w:rFonts w:ascii="Tahoma" w:hAnsi="Tahoma" w:cs="Tahoma"/>
          <w:b/>
          <w:sz w:val="24"/>
          <w:szCs w:val="24"/>
        </w:rPr>
        <w:t>.</w:t>
      </w:r>
      <w:r w:rsidRPr="00B47CE8">
        <w:rPr>
          <w:rFonts w:ascii="Tahoma" w:hAnsi="Tahoma" w:cs="Tahoma"/>
          <w:b/>
          <w:sz w:val="24"/>
          <w:szCs w:val="24"/>
        </w:rPr>
        <w:t>”</w:t>
      </w:r>
    </w:p>
    <w:p w:rsidR="00E37A4D" w:rsidRPr="00AE26CD" w:rsidRDefault="00E37A4D" w:rsidP="00F12713">
      <w:pPr>
        <w:jc w:val="center"/>
        <w:rPr>
          <w:rFonts w:ascii="Tahoma" w:hAnsi="Tahoma" w:cs="Tahoma"/>
          <w:b/>
          <w:sz w:val="24"/>
          <w:szCs w:val="24"/>
        </w:rPr>
      </w:pPr>
    </w:p>
    <w:p w:rsidR="00E37A4D" w:rsidRPr="00B7018D" w:rsidRDefault="00E37A4D" w:rsidP="00067069">
      <w:pPr>
        <w:ind w:left="1260" w:hanging="993"/>
        <w:jc w:val="both"/>
        <w:rPr>
          <w:rFonts w:ascii="Tahoma" w:hAnsi="Tahoma" w:cs="Tahoma"/>
          <w:b/>
          <w:sz w:val="24"/>
          <w:szCs w:val="24"/>
        </w:rPr>
      </w:pPr>
      <w:r w:rsidRPr="006C2F2D">
        <w:rPr>
          <w:rFonts w:ascii="Tahoma" w:hAnsi="Tahoma" w:cs="Tahoma"/>
          <w:b/>
          <w:color w:val="FF0000"/>
          <w:sz w:val="24"/>
          <w:szCs w:val="24"/>
        </w:rPr>
        <w:t xml:space="preserve">        </w:t>
      </w:r>
      <w:r w:rsidRPr="00B7018D">
        <w:rPr>
          <w:rFonts w:ascii="Tahoma" w:hAnsi="Tahoma" w:cs="Tahoma"/>
          <w:b/>
          <w:sz w:val="24"/>
          <w:szCs w:val="24"/>
        </w:rPr>
        <w:t>CPV – 45453000-7 Roboty remontowe i renowacyjne</w:t>
      </w:r>
    </w:p>
    <w:p w:rsidR="00E37A4D" w:rsidRPr="00B7018D" w:rsidRDefault="00E37A4D" w:rsidP="007E71B9">
      <w:pPr>
        <w:ind w:left="2694" w:hanging="993"/>
        <w:jc w:val="both"/>
        <w:rPr>
          <w:rFonts w:ascii="Tahoma" w:hAnsi="Tahoma" w:cs="Tahoma"/>
          <w:b/>
          <w:sz w:val="24"/>
          <w:szCs w:val="24"/>
        </w:rPr>
      </w:pPr>
      <w:r w:rsidRPr="00B7018D">
        <w:rPr>
          <w:rFonts w:ascii="Tahoma" w:hAnsi="Tahoma" w:cs="Tahoma"/>
          <w:b/>
          <w:sz w:val="24"/>
          <w:szCs w:val="24"/>
        </w:rPr>
        <w:t>39111003-3 – siedziska</w:t>
      </w:r>
    </w:p>
    <w:p w:rsidR="00E37A4D" w:rsidRPr="00494AA7" w:rsidRDefault="00E37A4D" w:rsidP="007E71B9">
      <w:pPr>
        <w:ind w:left="2694" w:hanging="993"/>
        <w:jc w:val="both"/>
        <w:rPr>
          <w:rFonts w:ascii="Tahoma" w:hAnsi="Tahoma" w:cs="Tahoma"/>
          <w:b/>
          <w:color w:val="FF0000"/>
          <w:sz w:val="24"/>
          <w:szCs w:val="24"/>
        </w:rPr>
      </w:pPr>
    </w:p>
    <w:p w:rsidR="00E37A4D" w:rsidRPr="00494AA7" w:rsidRDefault="00E37A4D" w:rsidP="007E71B9">
      <w:pPr>
        <w:ind w:left="2694" w:hanging="426"/>
        <w:jc w:val="both"/>
        <w:rPr>
          <w:rFonts w:ascii="Tahoma" w:hAnsi="Tahoma" w:cs="Tahoma"/>
          <w:b/>
          <w:color w:val="FF0000"/>
          <w:sz w:val="24"/>
          <w:szCs w:val="24"/>
        </w:rPr>
      </w:pPr>
    </w:p>
    <w:p w:rsidR="00E37A4D" w:rsidRPr="00AE26CD" w:rsidRDefault="00E37A4D" w:rsidP="000C16F9">
      <w:pPr>
        <w:jc w:val="center"/>
        <w:rPr>
          <w:rFonts w:ascii="Tahoma" w:hAnsi="Tahoma" w:cs="Tahoma"/>
          <w:b/>
          <w:sz w:val="24"/>
          <w:szCs w:val="24"/>
        </w:rPr>
      </w:pPr>
    </w:p>
    <w:p w:rsidR="00E37A4D" w:rsidRPr="00AE26CD" w:rsidRDefault="00E37A4D" w:rsidP="00703AF1">
      <w:pPr>
        <w:jc w:val="center"/>
        <w:rPr>
          <w:rFonts w:ascii="Tahoma" w:hAnsi="Tahoma" w:cs="Tahoma"/>
          <w:b/>
          <w:sz w:val="24"/>
          <w:szCs w:val="24"/>
        </w:rPr>
      </w:pPr>
    </w:p>
    <w:p w:rsidR="00E37A4D" w:rsidRPr="00AE26CD" w:rsidRDefault="00E37A4D" w:rsidP="00F12713">
      <w:pPr>
        <w:ind w:left="3544"/>
        <w:jc w:val="both"/>
        <w:rPr>
          <w:rFonts w:ascii="Tahoma" w:hAnsi="Tahoma" w:cs="Tahoma"/>
          <w:b/>
          <w:sz w:val="24"/>
          <w:szCs w:val="24"/>
        </w:rPr>
      </w:pPr>
    </w:p>
    <w:p w:rsidR="00E37A4D" w:rsidRPr="00AE26CD" w:rsidRDefault="00E37A4D" w:rsidP="00052B74">
      <w:pPr>
        <w:rPr>
          <w:rFonts w:ascii="Tahoma" w:hAnsi="Tahoma" w:cs="Tahoma"/>
          <w:b/>
          <w:sz w:val="24"/>
          <w:szCs w:val="24"/>
        </w:rPr>
      </w:pPr>
    </w:p>
    <w:p w:rsidR="00E37A4D" w:rsidRPr="00AE26CD" w:rsidRDefault="00E37A4D" w:rsidP="00F12713">
      <w:pPr>
        <w:jc w:val="center"/>
        <w:rPr>
          <w:rFonts w:ascii="Tahoma" w:hAnsi="Tahoma" w:cs="Tahoma"/>
          <w:b/>
          <w:sz w:val="24"/>
          <w:szCs w:val="24"/>
        </w:rPr>
      </w:pPr>
    </w:p>
    <w:p w:rsidR="00E37A4D" w:rsidRPr="00AE26CD" w:rsidRDefault="00E37A4D" w:rsidP="00F12713">
      <w:pPr>
        <w:jc w:val="center"/>
        <w:rPr>
          <w:rFonts w:ascii="Tahoma" w:hAnsi="Tahoma" w:cs="Tahoma"/>
          <w:b/>
          <w:sz w:val="24"/>
          <w:szCs w:val="24"/>
        </w:rPr>
      </w:pPr>
    </w:p>
    <w:p w:rsidR="00E37A4D" w:rsidRPr="00AE26CD" w:rsidRDefault="00E37A4D" w:rsidP="00F12713">
      <w:pPr>
        <w:jc w:val="center"/>
        <w:rPr>
          <w:rFonts w:ascii="Tahoma" w:hAnsi="Tahoma" w:cs="Tahoma"/>
          <w:b/>
          <w:sz w:val="24"/>
          <w:szCs w:val="24"/>
        </w:rPr>
      </w:pPr>
    </w:p>
    <w:p w:rsidR="00E37A4D" w:rsidRPr="00AE26CD" w:rsidRDefault="00E37A4D" w:rsidP="00F12713">
      <w:pPr>
        <w:jc w:val="center"/>
        <w:rPr>
          <w:rFonts w:ascii="Tahoma" w:hAnsi="Tahoma"/>
          <w:b/>
          <w:sz w:val="24"/>
          <w:szCs w:val="24"/>
        </w:rPr>
      </w:pPr>
    </w:p>
    <w:p w:rsidR="00E37A4D" w:rsidRPr="00AE26CD" w:rsidRDefault="00E37A4D" w:rsidP="00F12713">
      <w:pPr>
        <w:jc w:val="center"/>
        <w:rPr>
          <w:rFonts w:ascii="Tahoma" w:hAnsi="Tahoma"/>
          <w:b/>
        </w:rPr>
      </w:pPr>
    </w:p>
    <w:p w:rsidR="00E37A4D" w:rsidRPr="00AE26CD" w:rsidRDefault="00E37A4D" w:rsidP="00F12713">
      <w:pPr>
        <w:jc w:val="center"/>
        <w:rPr>
          <w:rFonts w:ascii="Tahoma" w:hAnsi="Tahoma"/>
          <w:b/>
        </w:rPr>
      </w:pPr>
    </w:p>
    <w:p w:rsidR="00E37A4D" w:rsidRPr="00AE26CD" w:rsidRDefault="00E37A4D" w:rsidP="00F12713">
      <w:pPr>
        <w:jc w:val="center"/>
        <w:rPr>
          <w:rFonts w:ascii="Tahoma" w:hAnsi="Tahoma"/>
          <w:b/>
        </w:rPr>
      </w:pPr>
    </w:p>
    <w:p w:rsidR="00E37A4D" w:rsidRPr="00AE26CD" w:rsidRDefault="00E37A4D" w:rsidP="00F12713">
      <w:pPr>
        <w:jc w:val="center"/>
        <w:rPr>
          <w:rFonts w:ascii="Tahoma" w:hAnsi="Tahoma"/>
          <w:b/>
        </w:rPr>
      </w:pPr>
    </w:p>
    <w:p w:rsidR="00E37A4D" w:rsidRPr="00AE26CD" w:rsidRDefault="00E37A4D" w:rsidP="00F12713">
      <w:pPr>
        <w:jc w:val="both"/>
        <w:rPr>
          <w:rFonts w:ascii="Tahoma" w:hAnsi="Tahoma"/>
          <w:b/>
        </w:rPr>
      </w:pPr>
    </w:p>
    <w:p w:rsidR="00E37A4D" w:rsidRPr="00AE26CD" w:rsidRDefault="00E37A4D" w:rsidP="00F12713">
      <w:pPr>
        <w:jc w:val="both"/>
        <w:rPr>
          <w:rFonts w:ascii="Tahoma" w:hAnsi="Tahoma"/>
          <w:b/>
        </w:rPr>
      </w:pPr>
    </w:p>
    <w:p w:rsidR="00E37A4D" w:rsidRPr="00AE26CD" w:rsidRDefault="00E37A4D" w:rsidP="00F12713">
      <w:pPr>
        <w:jc w:val="both"/>
        <w:rPr>
          <w:rFonts w:ascii="Tahoma" w:hAnsi="Tahoma"/>
          <w:b/>
        </w:rPr>
      </w:pPr>
    </w:p>
    <w:p w:rsidR="00E37A4D" w:rsidRPr="00AE26CD" w:rsidRDefault="00E37A4D" w:rsidP="00F12713">
      <w:pPr>
        <w:jc w:val="both"/>
        <w:rPr>
          <w:rFonts w:ascii="Tahoma" w:hAnsi="Tahoma"/>
          <w:b/>
        </w:rPr>
      </w:pPr>
    </w:p>
    <w:p w:rsidR="00E37A4D" w:rsidRPr="00AE26CD" w:rsidRDefault="00E37A4D" w:rsidP="00F12713">
      <w:pPr>
        <w:jc w:val="both"/>
        <w:rPr>
          <w:rFonts w:ascii="Tahoma" w:hAnsi="Tahoma"/>
          <w:b/>
        </w:rPr>
      </w:pPr>
    </w:p>
    <w:p w:rsidR="00E37A4D" w:rsidRPr="00AE26CD" w:rsidRDefault="00E37A4D" w:rsidP="00F12713">
      <w:pPr>
        <w:jc w:val="both"/>
        <w:rPr>
          <w:rFonts w:ascii="Tahoma" w:hAnsi="Tahoma"/>
          <w:b/>
        </w:rPr>
      </w:pPr>
    </w:p>
    <w:p w:rsidR="00E37A4D" w:rsidRPr="00AE26CD" w:rsidRDefault="00E37A4D" w:rsidP="00F12713">
      <w:pPr>
        <w:jc w:val="both"/>
        <w:rPr>
          <w:rFonts w:ascii="Tahoma" w:hAnsi="Tahoma"/>
          <w:b/>
        </w:rPr>
      </w:pPr>
    </w:p>
    <w:p w:rsidR="00E37A4D" w:rsidRPr="00AE26CD" w:rsidRDefault="00E37A4D" w:rsidP="00F12713">
      <w:pPr>
        <w:jc w:val="both"/>
        <w:rPr>
          <w:sz w:val="22"/>
          <w:szCs w:val="22"/>
        </w:rPr>
      </w:pPr>
    </w:p>
    <w:p w:rsidR="00E37A4D" w:rsidRDefault="00E37A4D" w:rsidP="00F12713">
      <w:pPr>
        <w:jc w:val="both"/>
        <w:rPr>
          <w:sz w:val="22"/>
          <w:szCs w:val="22"/>
        </w:rPr>
      </w:pPr>
    </w:p>
    <w:p w:rsidR="00052B74" w:rsidRDefault="00052B74" w:rsidP="00F12713">
      <w:pPr>
        <w:jc w:val="both"/>
        <w:rPr>
          <w:sz w:val="22"/>
          <w:szCs w:val="22"/>
        </w:rPr>
      </w:pPr>
    </w:p>
    <w:p w:rsidR="00052B74" w:rsidRDefault="00052B74" w:rsidP="00F12713">
      <w:pPr>
        <w:jc w:val="both"/>
        <w:rPr>
          <w:sz w:val="22"/>
          <w:szCs w:val="22"/>
        </w:rPr>
      </w:pPr>
    </w:p>
    <w:p w:rsidR="00052B74" w:rsidRDefault="00052B74" w:rsidP="00F12713">
      <w:pPr>
        <w:jc w:val="both"/>
        <w:rPr>
          <w:sz w:val="22"/>
          <w:szCs w:val="22"/>
        </w:rPr>
      </w:pPr>
    </w:p>
    <w:p w:rsidR="00052B74" w:rsidRDefault="00052B74" w:rsidP="00F12713">
      <w:pPr>
        <w:jc w:val="both"/>
        <w:rPr>
          <w:sz w:val="22"/>
          <w:szCs w:val="22"/>
        </w:rPr>
      </w:pPr>
    </w:p>
    <w:p w:rsidR="00052B74" w:rsidRPr="00AE26CD" w:rsidRDefault="00052B74" w:rsidP="00F12713">
      <w:pPr>
        <w:jc w:val="both"/>
        <w:rPr>
          <w:sz w:val="22"/>
          <w:szCs w:val="22"/>
        </w:rPr>
      </w:pPr>
    </w:p>
    <w:p w:rsidR="00E37A4D" w:rsidRPr="00AE26CD" w:rsidRDefault="00E37A4D" w:rsidP="00F12713">
      <w:pPr>
        <w:jc w:val="both"/>
        <w:rPr>
          <w:sz w:val="22"/>
          <w:szCs w:val="22"/>
        </w:rPr>
      </w:pPr>
    </w:p>
    <w:p w:rsidR="00E37A4D" w:rsidRPr="00AE26CD" w:rsidRDefault="00E37A4D" w:rsidP="00F12713">
      <w:pPr>
        <w:jc w:val="both"/>
        <w:rPr>
          <w:sz w:val="22"/>
          <w:szCs w:val="22"/>
        </w:rPr>
      </w:pPr>
    </w:p>
    <w:tbl>
      <w:tblPr>
        <w:tblW w:w="0" w:type="auto"/>
        <w:jc w:val="center"/>
        <w:tblLayout w:type="fixed"/>
        <w:tblCellMar>
          <w:left w:w="0" w:type="dxa"/>
          <w:right w:w="0" w:type="dxa"/>
        </w:tblCellMar>
        <w:tblLook w:val="0000" w:firstRow="0" w:lastRow="0" w:firstColumn="0" w:lastColumn="0" w:noHBand="0" w:noVBand="0"/>
      </w:tblPr>
      <w:tblGrid>
        <w:gridCol w:w="9406"/>
      </w:tblGrid>
      <w:tr w:rsidR="00E37A4D" w:rsidRPr="00AE26CD" w:rsidTr="00F12713">
        <w:trPr>
          <w:trHeight w:val="80"/>
          <w:jc w:val="center"/>
        </w:trPr>
        <w:tc>
          <w:tcPr>
            <w:tcW w:w="9406" w:type="dxa"/>
          </w:tcPr>
          <w:p w:rsidR="00E37A4D" w:rsidRPr="00AE26CD" w:rsidRDefault="00E37A4D" w:rsidP="00F12713">
            <w:pPr>
              <w:jc w:val="center"/>
              <w:rPr>
                <w:rFonts w:ascii="Tahoma" w:hAnsi="Tahoma"/>
                <w:sz w:val="22"/>
                <w:szCs w:val="22"/>
              </w:rPr>
            </w:pPr>
            <w:r w:rsidRPr="00AE26CD">
              <w:rPr>
                <w:rFonts w:ascii="Tahoma" w:hAnsi="Tahoma"/>
                <w:sz w:val="22"/>
                <w:szCs w:val="22"/>
              </w:rPr>
              <w:t>Koszty związane z przygotowaniem i złożeniem oferty ponosi Wykonawca.</w:t>
            </w:r>
          </w:p>
        </w:tc>
      </w:tr>
    </w:tbl>
    <w:p w:rsidR="00E37A4D" w:rsidRPr="00AE26CD" w:rsidRDefault="00E37A4D" w:rsidP="00780047">
      <w:pPr>
        <w:pStyle w:val="Styl1"/>
      </w:pPr>
      <w:r w:rsidRPr="00AE26CD">
        <w:lastRenderedPageBreak/>
        <w:t>Nazwa oraz adres zamawiającego</w:t>
      </w:r>
    </w:p>
    <w:p w:rsidR="00E37A4D" w:rsidRPr="00AE26CD" w:rsidRDefault="00E37A4D" w:rsidP="00F12713">
      <w:pPr>
        <w:pStyle w:val="Tekstpodstawowywcity3"/>
        <w:spacing w:line="240" w:lineRule="auto"/>
        <w:rPr>
          <w:rFonts w:ascii="Tahoma" w:hAnsi="Tahoma" w:cs="Tahoma"/>
          <w:sz w:val="16"/>
          <w:szCs w:val="22"/>
        </w:rPr>
      </w:pPr>
    </w:p>
    <w:p w:rsidR="00E37A4D" w:rsidRPr="00AE26CD" w:rsidRDefault="00E37A4D" w:rsidP="008157D0">
      <w:pPr>
        <w:pStyle w:val="Tekstpodstawowywcity3"/>
        <w:spacing w:line="240" w:lineRule="auto"/>
        <w:ind w:left="0"/>
        <w:rPr>
          <w:rFonts w:ascii="Tahoma" w:hAnsi="Tahoma" w:cs="Tahoma"/>
          <w:sz w:val="22"/>
          <w:szCs w:val="22"/>
        </w:rPr>
      </w:pPr>
      <w:r w:rsidRPr="00AE26CD">
        <w:rPr>
          <w:rFonts w:ascii="Tahoma" w:hAnsi="Tahoma" w:cs="Tahoma"/>
          <w:sz w:val="22"/>
          <w:szCs w:val="22"/>
        </w:rPr>
        <w:t>Gmina Miasto Mrągowo repre</w:t>
      </w:r>
      <w:r w:rsidR="007D29DB">
        <w:rPr>
          <w:rFonts w:ascii="Tahoma" w:hAnsi="Tahoma" w:cs="Tahoma"/>
          <w:sz w:val="22"/>
          <w:szCs w:val="22"/>
        </w:rPr>
        <w:t xml:space="preserve">zentowana przez Burmistrza Pana Stanisława </w:t>
      </w:r>
      <w:proofErr w:type="spellStart"/>
      <w:r w:rsidR="007D29DB">
        <w:rPr>
          <w:rFonts w:ascii="Tahoma" w:hAnsi="Tahoma" w:cs="Tahoma"/>
          <w:sz w:val="22"/>
          <w:szCs w:val="22"/>
        </w:rPr>
        <w:t>Bułajewskiego</w:t>
      </w:r>
      <w:proofErr w:type="spellEnd"/>
      <w:r w:rsidRPr="00AE26CD">
        <w:rPr>
          <w:rFonts w:ascii="Tahoma" w:hAnsi="Tahoma" w:cs="Tahoma"/>
          <w:sz w:val="22"/>
          <w:szCs w:val="22"/>
        </w:rPr>
        <w:t xml:space="preserve">, </w:t>
      </w:r>
      <w:r w:rsidRPr="00AE26CD">
        <w:rPr>
          <w:rFonts w:ascii="Tahoma" w:hAnsi="Tahoma" w:cs="Tahoma"/>
          <w:sz w:val="22"/>
          <w:szCs w:val="22"/>
        </w:rPr>
        <w:br/>
        <w:t xml:space="preserve">ul. Królewiecka 60A, 11-700 Mrągowo,  tel. (89) 741 90 00, fax. (89) 741 28 74 NIP </w:t>
      </w:r>
      <w:r w:rsidRPr="00AE26CD">
        <w:rPr>
          <w:rFonts w:ascii="Tahoma" w:hAnsi="Tahoma" w:cs="Tahoma"/>
          <w:b/>
          <w:sz w:val="22"/>
          <w:szCs w:val="22"/>
        </w:rPr>
        <w:t>742 20 76 940</w:t>
      </w:r>
      <w:r w:rsidRPr="00AE26CD">
        <w:rPr>
          <w:rFonts w:ascii="Tahoma" w:hAnsi="Tahoma" w:cs="Tahoma"/>
          <w:sz w:val="22"/>
          <w:szCs w:val="22"/>
        </w:rPr>
        <w:t xml:space="preserve"> występująca w imieniu własnym.</w:t>
      </w:r>
    </w:p>
    <w:p w:rsidR="00E37A4D" w:rsidRPr="00AE26CD" w:rsidRDefault="00E37A4D" w:rsidP="00780047">
      <w:pPr>
        <w:pStyle w:val="Styl1"/>
      </w:pPr>
      <w:r w:rsidRPr="00AE26CD">
        <w:t>Informacje ogólne</w:t>
      </w:r>
    </w:p>
    <w:p w:rsidR="00E37A4D" w:rsidRPr="00AE26CD" w:rsidRDefault="00E37A4D" w:rsidP="00E44B19">
      <w:pPr>
        <w:pStyle w:val="Tekstpodstawowywcity3"/>
        <w:spacing w:line="240" w:lineRule="auto"/>
        <w:rPr>
          <w:rFonts w:ascii="Tahoma" w:hAnsi="Tahoma" w:cs="Tahoma"/>
          <w:sz w:val="16"/>
          <w:szCs w:val="22"/>
        </w:rPr>
      </w:pPr>
    </w:p>
    <w:p w:rsidR="00E37A4D" w:rsidRPr="00AE26CD" w:rsidRDefault="00E37A4D" w:rsidP="007C3AC2">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Postępowanie prowadzone jest zgodnie z Ustawą z dnia 29 stycznia 2004 r. – Prawo zamówień</w:t>
      </w:r>
      <w:r w:rsidR="007D29DB">
        <w:rPr>
          <w:rFonts w:ascii="Tahoma" w:hAnsi="Tahoma" w:cs="Tahoma"/>
          <w:sz w:val="22"/>
          <w:szCs w:val="22"/>
        </w:rPr>
        <w:t xml:space="preserve"> publicznych </w:t>
      </w:r>
      <w:r w:rsidR="007D29DB" w:rsidRPr="005E692A">
        <w:rPr>
          <w:rFonts w:ascii="Tahoma" w:hAnsi="Tahoma" w:cs="Tahoma"/>
          <w:sz w:val="22"/>
          <w:szCs w:val="22"/>
        </w:rPr>
        <w:t>(</w:t>
      </w:r>
      <w:proofErr w:type="spellStart"/>
      <w:r w:rsidR="007D29DB" w:rsidRPr="005E692A">
        <w:rPr>
          <w:rFonts w:ascii="Tahoma" w:hAnsi="Tahoma" w:cs="Tahoma"/>
          <w:sz w:val="22"/>
          <w:szCs w:val="22"/>
        </w:rPr>
        <w:t>t.j</w:t>
      </w:r>
      <w:proofErr w:type="spellEnd"/>
      <w:r w:rsidR="007D29DB" w:rsidRPr="005E692A">
        <w:rPr>
          <w:rFonts w:ascii="Tahoma" w:hAnsi="Tahoma" w:cs="Tahoma"/>
          <w:sz w:val="22"/>
          <w:szCs w:val="22"/>
        </w:rPr>
        <w:t xml:space="preserve">. Dz. U. z 2018 poz. </w:t>
      </w:r>
      <w:r w:rsidR="008079E2">
        <w:rPr>
          <w:rFonts w:ascii="Tahoma" w:hAnsi="Tahoma" w:cs="Tahoma"/>
          <w:sz w:val="22"/>
          <w:szCs w:val="22"/>
        </w:rPr>
        <w:t>1986</w:t>
      </w:r>
      <w:bookmarkStart w:id="0" w:name="_GoBack"/>
      <w:bookmarkEnd w:id="0"/>
      <w:r w:rsidRPr="005E692A">
        <w:rPr>
          <w:rFonts w:ascii="Tahoma" w:hAnsi="Tahoma" w:cs="Tahoma"/>
          <w:sz w:val="22"/>
          <w:szCs w:val="22"/>
        </w:rPr>
        <w:t xml:space="preserve"> z </w:t>
      </w:r>
      <w:proofErr w:type="spellStart"/>
      <w:r w:rsidRPr="005E692A">
        <w:rPr>
          <w:rFonts w:ascii="Tahoma" w:hAnsi="Tahoma" w:cs="Tahoma"/>
          <w:sz w:val="22"/>
          <w:szCs w:val="22"/>
        </w:rPr>
        <w:t>późn</w:t>
      </w:r>
      <w:proofErr w:type="spellEnd"/>
      <w:r w:rsidRPr="005E692A">
        <w:rPr>
          <w:rFonts w:ascii="Tahoma" w:hAnsi="Tahoma" w:cs="Tahoma"/>
          <w:sz w:val="22"/>
          <w:szCs w:val="22"/>
        </w:rPr>
        <w:t>. zm.)</w:t>
      </w:r>
      <w:r w:rsidRPr="00AE26CD">
        <w:rPr>
          <w:rFonts w:ascii="Tahoma" w:hAnsi="Tahoma" w:cs="Tahoma"/>
          <w:sz w:val="22"/>
          <w:szCs w:val="22"/>
        </w:rPr>
        <w:t xml:space="preserve">, zwaną w dalszej części „ustawą </w:t>
      </w:r>
      <w:proofErr w:type="spellStart"/>
      <w:r w:rsidRPr="00AE26CD">
        <w:rPr>
          <w:rFonts w:ascii="Tahoma" w:hAnsi="Tahoma" w:cs="Tahoma"/>
          <w:sz w:val="22"/>
          <w:szCs w:val="22"/>
        </w:rPr>
        <w:t>Pzp</w:t>
      </w:r>
      <w:proofErr w:type="spellEnd"/>
      <w:r w:rsidRPr="00AE26CD">
        <w:rPr>
          <w:rFonts w:ascii="Tahoma" w:hAnsi="Tahoma" w:cs="Tahoma"/>
          <w:sz w:val="22"/>
          <w:szCs w:val="22"/>
        </w:rPr>
        <w:t>”.</w:t>
      </w:r>
    </w:p>
    <w:p w:rsidR="00E37A4D" w:rsidRPr="00AE26CD" w:rsidRDefault="00E37A4D" w:rsidP="007C3AC2">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Do czynności podejmowanych przez Zamawiającego i Wykonawców stosować się będzie przepisy ustawy z dnia 23 kwietnia 1964r. – Kodeks cywilny (</w:t>
      </w:r>
      <w:r w:rsidR="00144895" w:rsidRPr="00A14CC4">
        <w:rPr>
          <w:rFonts w:ascii="Tahoma" w:hAnsi="Tahoma" w:cs="Tahoma"/>
          <w:sz w:val="22"/>
          <w:szCs w:val="22"/>
        </w:rPr>
        <w:t>tekst jednolity Dz. U. z </w:t>
      </w:r>
      <w:r w:rsidR="00144895">
        <w:rPr>
          <w:rFonts w:ascii="Tahoma" w:hAnsi="Tahoma" w:cs="Tahoma"/>
          <w:sz w:val="22"/>
          <w:szCs w:val="22"/>
        </w:rPr>
        <w:t>2018</w:t>
      </w:r>
      <w:r w:rsidR="00144895" w:rsidRPr="00A14CC4">
        <w:rPr>
          <w:rFonts w:ascii="Tahoma" w:hAnsi="Tahoma" w:cs="Tahoma"/>
          <w:sz w:val="22"/>
          <w:szCs w:val="22"/>
        </w:rPr>
        <w:t xml:space="preserve">, poz. </w:t>
      </w:r>
      <w:r w:rsidR="00144895">
        <w:rPr>
          <w:rFonts w:ascii="Tahoma" w:hAnsi="Tahoma" w:cs="Tahoma"/>
          <w:sz w:val="22"/>
          <w:szCs w:val="22"/>
        </w:rPr>
        <w:t>1025</w:t>
      </w:r>
      <w:r w:rsidR="00144895" w:rsidRPr="00A14CC4">
        <w:rPr>
          <w:rFonts w:ascii="Tahoma" w:hAnsi="Tahoma" w:cs="Tahoma"/>
          <w:sz w:val="22"/>
          <w:szCs w:val="22"/>
        </w:rPr>
        <w:t xml:space="preserve"> z późniejszymi zmianami</w:t>
      </w:r>
      <w:r w:rsidRPr="00AE26CD">
        <w:rPr>
          <w:rFonts w:ascii="Tahoma" w:hAnsi="Tahoma" w:cs="Tahoma"/>
          <w:sz w:val="22"/>
          <w:szCs w:val="22"/>
        </w:rPr>
        <w:t xml:space="preserve">), jeżeli przepisy ustawy </w:t>
      </w:r>
      <w:proofErr w:type="spellStart"/>
      <w:r w:rsidRPr="00AE26CD">
        <w:rPr>
          <w:rFonts w:ascii="Tahoma" w:hAnsi="Tahoma" w:cs="Tahoma"/>
          <w:sz w:val="22"/>
          <w:szCs w:val="22"/>
        </w:rPr>
        <w:t>Pzp</w:t>
      </w:r>
      <w:proofErr w:type="spellEnd"/>
      <w:r w:rsidRPr="00AE26CD">
        <w:rPr>
          <w:rFonts w:ascii="Tahoma" w:hAnsi="Tahoma" w:cs="Tahoma"/>
          <w:sz w:val="22"/>
          <w:szCs w:val="22"/>
        </w:rPr>
        <w:t xml:space="preserve"> nie stanowią inaczej.</w:t>
      </w:r>
    </w:p>
    <w:p w:rsidR="00E37A4D" w:rsidRPr="00AE26CD" w:rsidRDefault="00E37A4D" w:rsidP="00E44B19">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 xml:space="preserve">Zgodnie z art. 10a ustawy </w:t>
      </w:r>
      <w:proofErr w:type="spellStart"/>
      <w:r w:rsidRPr="00AE26CD">
        <w:rPr>
          <w:rFonts w:ascii="Tahoma" w:hAnsi="Tahoma" w:cs="Tahoma"/>
          <w:sz w:val="22"/>
          <w:szCs w:val="22"/>
        </w:rPr>
        <w:t>Pzp</w:t>
      </w:r>
      <w:proofErr w:type="spellEnd"/>
      <w:r w:rsidRPr="00AE26CD">
        <w:rPr>
          <w:rFonts w:ascii="Tahoma" w:hAnsi="Tahoma" w:cs="Tahoma"/>
          <w:sz w:val="22"/>
          <w:szCs w:val="22"/>
        </w:rPr>
        <w:t>, w niniejszym postępowaniu o udzielenie zamówienia oświadczenia, wnioski, zawiadomienia oraz informacje Zamawiający i Wykonawcy mogą przekazywać pisemnie, faksem, elektronicznie.</w:t>
      </w:r>
    </w:p>
    <w:p w:rsidR="00E37A4D" w:rsidRPr="00AE26CD" w:rsidRDefault="00E37A4D" w:rsidP="00E44B19">
      <w:pPr>
        <w:numPr>
          <w:ilvl w:val="1"/>
          <w:numId w:val="1"/>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Zamawiający wymaga formy pisemnej w przypadku składania ofert, składania przez Wykonawców wyjaśnień dotyczących rażąco niskiej ceny oraz wyjaśnień dotyczących treści oferty jak i jej uzupełnienia.</w:t>
      </w:r>
    </w:p>
    <w:p w:rsidR="00E37A4D" w:rsidRPr="00AE26CD" w:rsidRDefault="00E37A4D" w:rsidP="00E44B19">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Urząd Miejski w Mrągowie jest czynny w poniedziałki od 8:00 do 16:00, a od wtorku do piątku w godzinach od 7:30 do 15:30, z wyłączeniem dni ustawowo wolnych od pracy.</w:t>
      </w:r>
    </w:p>
    <w:p w:rsidR="00E37A4D" w:rsidRPr="00AE26CD" w:rsidRDefault="00E37A4D" w:rsidP="00E44B19">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Nie dopuszcza się składania ofert częściowych i wariantowych – oferta musi obejmować całość zamówienia.</w:t>
      </w:r>
    </w:p>
    <w:p w:rsidR="00E37A4D" w:rsidRPr="00AE26CD" w:rsidRDefault="00E37A4D" w:rsidP="00E44B19">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Nie przewiduje się zawarcia umowy ramowej.</w:t>
      </w:r>
    </w:p>
    <w:p w:rsidR="00E37A4D" w:rsidRPr="00AE26CD" w:rsidRDefault="00E37A4D" w:rsidP="00E44B19">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Zamawiający nie przewiduje zebrania Wykonawców.</w:t>
      </w:r>
    </w:p>
    <w:p w:rsidR="00E37A4D" w:rsidRPr="00AE26CD" w:rsidRDefault="00E37A4D" w:rsidP="00E44B19">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 xml:space="preserve">Zamawiający nie przewiduje udzielenia zaliczek na poczet wykonania zamówienia (art. 151a. ust. 1 ustawy </w:t>
      </w:r>
      <w:proofErr w:type="spellStart"/>
      <w:r w:rsidRPr="00AE26CD">
        <w:rPr>
          <w:rFonts w:ascii="Tahoma" w:hAnsi="Tahoma" w:cs="Tahoma"/>
          <w:sz w:val="22"/>
          <w:szCs w:val="22"/>
        </w:rPr>
        <w:t>Pzp</w:t>
      </w:r>
      <w:proofErr w:type="spellEnd"/>
      <w:r w:rsidRPr="00AE26CD">
        <w:rPr>
          <w:rFonts w:ascii="Tahoma" w:hAnsi="Tahoma" w:cs="Tahoma"/>
          <w:sz w:val="22"/>
          <w:szCs w:val="22"/>
        </w:rPr>
        <w:t>.)</w:t>
      </w:r>
    </w:p>
    <w:p w:rsidR="00E37A4D" w:rsidRPr="00AE26CD" w:rsidRDefault="00E37A4D" w:rsidP="00E44B19">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Rozliczenia między Zamawiającym a Wykonawcą prowadzone będą w polskich złotych (PLN). Nie przewiduje się rozliczeń w walutach obcych.</w:t>
      </w:r>
    </w:p>
    <w:p w:rsidR="00E37A4D" w:rsidRPr="00AE26CD" w:rsidRDefault="00E37A4D" w:rsidP="00E44B19">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 xml:space="preserve">Nie przewiduje się wyboru oferty najkorzystniejszej z zastosowaniem aukcji elektronicznej, o której mowa w art. 91a ust. 1 ustawy </w:t>
      </w:r>
      <w:proofErr w:type="spellStart"/>
      <w:r w:rsidRPr="00AE26CD">
        <w:rPr>
          <w:rFonts w:ascii="Tahoma" w:hAnsi="Tahoma" w:cs="Tahoma"/>
          <w:sz w:val="22"/>
          <w:szCs w:val="22"/>
        </w:rPr>
        <w:t>Pzp</w:t>
      </w:r>
      <w:proofErr w:type="spellEnd"/>
      <w:r w:rsidRPr="00AE26CD">
        <w:rPr>
          <w:rFonts w:ascii="Tahoma" w:hAnsi="Tahoma" w:cs="Tahoma"/>
          <w:sz w:val="22"/>
          <w:szCs w:val="22"/>
        </w:rPr>
        <w:t>.</w:t>
      </w:r>
    </w:p>
    <w:p w:rsidR="00E37A4D" w:rsidRPr="00AE26CD" w:rsidRDefault="00E37A4D" w:rsidP="00E44B19">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 xml:space="preserve">Postępowanie o udzielenie zamówienia prowadzi się w języku polskim (art. 9 ust. 2 ustawy </w:t>
      </w:r>
      <w:proofErr w:type="spellStart"/>
      <w:r w:rsidRPr="00AE26CD">
        <w:rPr>
          <w:rFonts w:ascii="Tahoma" w:hAnsi="Tahoma" w:cs="Tahoma"/>
          <w:sz w:val="22"/>
          <w:szCs w:val="22"/>
        </w:rPr>
        <w:t>Pzp</w:t>
      </w:r>
      <w:proofErr w:type="spellEnd"/>
      <w:r w:rsidRPr="00AE26CD">
        <w:rPr>
          <w:rFonts w:ascii="Tahoma" w:hAnsi="Tahoma" w:cs="Tahoma"/>
          <w:sz w:val="22"/>
          <w:szCs w:val="22"/>
        </w:rPr>
        <w:t>).</w:t>
      </w:r>
    </w:p>
    <w:p w:rsidR="00E37A4D" w:rsidRPr="00AE26CD" w:rsidRDefault="00E37A4D" w:rsidP="00E44B19">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Wymaga się, aby Wykonawca zdobył wszystkie informacje, które mogą być konieczne do przygotowania oferty oraz podpisania umowy.</w:t>
      </w:r>
    </w:p>
    <w:p w:rsidR="00E37A4D" w:rsidRPr="00AE26CD" w:rsidRDefault="00E37A4D" w:rsidP="00E44B19">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 xml:space="preserve">Wykonawca może złożyć tylko jedną ofertę (art. 82 ustawy </w:t>
      </w:r>
      <w:proofErr w:type="spellStart"/>
      <w:r w:rsidRPr="00AE26CD">
        <w:rPr>
          <w:rFonts w:ascii="Tahoma" w:hAnsi="Tahoma" w:cs="Tahoma"/>
          <w:sz w:val="22"/>
          <w:szCs w:val="22"/>
        </w:rPr>
        <w:t>Pzp</w:t>
      </w:r>
      <w:proofErr w:type="spellEnd"/>
      <w:r w:rsidRPr="00AE26CD">
        <w:rPr>
          <w:rFonts w:ascii="Tahoma" w:hAnsi="Tahoma" w:cs="Tahoma"/>
          <w:sz w:val="22"/>
          <w:szCs w:val="22"/>
        </w:rPr>
        <w:t>).</w:t>
      </w:r>
    </w:p>
    <w:p w:rsidR="00E37A4D" w:rsidRPr="00AE26CD" w:rsidRDefault="00E37A4D" w:rsidP="007C3AC2">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Wybrany Wykonawca jest zobowiązany do zawarcia umowy w terminie i miejscu wyznaczonym przez Zamawiającego.</w:t>
      </w:r>
    </w:p>
    <w:p w:rsidR="00E37A4D" w:rsidRPr="00AE26CD" w:rsidRDefault="00E37A4D" w:rsidP="007F2935">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 xml:space="preserve">Zamawiający nie przewiduje udzielenia zamówień, o których mowa w art. 67 ust. 1 pkt. 6 ustawy </w:t>
      </w:r>
      <w:proofErr w:type="spellStart"/>
      <w:r w:rsidRPr="00AE26CD">
        <w:rPr>
          <w:rFonts w:ascii="Tahoma" w:hAnsi="Tahoma" w:cs="Tahoma"/>
          <w:sz w:val="22"/>
          <w:szCs w:val="22"/>
        </w:rPr>
        <w:t>Pzp</w:t>
      </w:r>
      <w:proofErr w:type="spellEnd"/>
      <w:r w:rsidRPr="00AE26CD">
        <w:rPr>
          <w:rFonts w:ascii="Tahoma" w:hAnsi="Tahoma" w:cs="Tahoma"/>
          <w:sz w:val="22"/>
          <w:szCs w:val="22"/>
        </w:rPr>
        <w:t>.</w:t>
      </w:r>
    </w:p>
    <w:p w:rsidR="00E37A4D" w:rsidRPr="00AE26CD" w:rsidRDefault="00E37A4D" w:rsidP="007C3AC2">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Zamawiający nie przewiduje zwrotu kosztów udziału Wykonawców w postępowaniu. Wykonawca ponosi wszelkie koszty udziału w postępowaniu, w tym koszty przygotowania oferty.</w:t>
      </w:r>
    </w:p>
    <w:p w:rsidR="00E37A4D" w:rsidRPr="00AE26CD" w:rsidRDefault="00E37A4D" w:rsidP="007C3AC2">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Wykonawcą może być osoba fizyczna, osoba prawna lub jednostka organizacyjna nieposiadającą osobowości prawnej.</w:t>
      </w:r>
    </w:p>
    <w:p w:rsidR="00E37A4D" w:rsidRPr="00AE26CD" w:rsidRDefault="00E37A4D" w:rsidP="007C3AC2">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Wykonawca może powierzyć wykonanie części zamówienia podwykonawcy. Zamawiający nie zastrzega obowiązku osobistego wykonania przez wykonawcę kluczowych części zamówienia.</w:t>
      </w:r>
    </w:p>
    <w:p w:rsidR="00E37A4D" w:rsidRPr="00AE26CD" w:rsidRDefault="00E37A4D" w:rsidP="007C3AC2">
      <w:pPr>
        <w:numPr>
          <w:ilvl w:val="0"/>
          <w:numId w:val="1"/>
        </w:numPr>
        <w:autoSpaceDE w:val="0"/>
        <w:autoSpaceDN w:val="0"/>
        <w:adjustRightInd w:val="0"/>
        <w:jc w:val="both"/>
        <w:rPr>
          <w:rFonts w:ascii="Tahoma" w:hAnsi="Tahoma" w:cs="Tahoma"/>
          <w:sz w:val="22"/>
          <w:szCs w:val="22"/>
        </w:rPr>
      </w:pPr>
      <w:r w:rsidRPr="00AE26CD">
        <w:rPr>
          <w:rFonts w:ascii="Tahoma" w:hAnsi="Tahoma" w:cs="Tahoma"/>
          <w:b/>
          <w:bCs/>
          <w:sz w:val="22"/>
          <w:szCs w:val="22"/>
        </w:rPr>
        <w:lastRenderedPageBreak/>
        <w:t>Wymagania dotyczące umowy o podwykonawstwo</w:t>
      </w:r>
      <w:r w:rsidRPr="00AE26CD">
        <w:rPr>
          <w:rFonts w:ascii="Tahoma" w:hAnsi="Tahoma" w:cs="Tahoma"/>
          <w:sz w:val="22"/>
          <w:szCs w:val="22"/>
        </w:rPr>
        <w:t>, której przedmiotem są roboty budowlane, których niespełnienie spowoduje zgłoszenie przez Zamawiającego odpowiednio zastrzeżeń do projektu umowy lub sprzeciwu do umowy lub ich zmian:</w:t>
      </w:r>
    </w:p>
    <w:p w:rsidR="00E37A4D" w:rsidRPr="00AE26CD" w:rsidRDefault="00E37A4D" w:rsidP="00E44B19">
      <w:pPr>
        <w:numPr>
          <w:ilvl w:val="1"/>
          <w:numId w:val="1"/>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wysokość wynagrodzenia podwykonawcy, nie może być wyższa niż kwota, którą Zamawiający, zgodnie z postanowieniami umowy w sprawie zamówienia publicznego, zobowiązany jest zapłacić za roboty budowlane stanowiące równocześnie przedmiot umowy o podwykonawstwo, z uwzględnieniem wartości wynagrodzeń innych podwykonawców,</w:t>
      </w:r>
    </w:p>
    <w:p w:rsidR="00E37A4D" w:rsidRPr="00AE26CD" w:rsidRDefault="00E37A4D" w:rsidP="00E44B19">
      <w:pPr>
        <w:numPr>
          <w:ilvl w:val="1"/>
          <w:numId w:val="1"/>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końcowy termin realizacji przedmiotu umowy o podwykonawstwo nie może wykraczać poza końcowy termin realizacji przedmiotu umowy w sprawie zamówienia publicznego,</w:t>
      </w:r>
    </w:p>
    <w:p w:rsidR="00E37A4D" w:rsidRPr="00AE26CD" w:rsidRDefault="00E37A4D" w:rsidP="00E44B19">
      <w:pPr>
        <w:numPr>
          <w:ilvl w:val="1"/>
          <w:numId w:val="1"/>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do obowiązków podwykonawcy należy powiadomienie Zamawiającego, w terminie 3 dni roboczych od daty wpływu należności na rachunek bankowy podwykonawcy, o dokonaniu przez Wykonawcę zapłaty za roboty budowlane zrealizowane przez podwykonawcę, stanowiące przedmiot umowy o podwykonawstwo,</w:t>
      </w:r>
    </w:p>
    <w:p w:rsidR="00E37A4D" w:rsidRPr="00AE26CD" w:rsidRDefault="00E37A4D" w:rsidP="00E44B19">
      <w:pPr>
        <w:numPr>
          <w:ilvl w:val="1"/>
          <w:numId w:val="1"/>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sposób wykonania umowy o podwykonawstwo musi być zgodny ze sposobem w jaki Wykonawca jest zobowiązany wykonać umowę w sprawie zamówienia publicznego,</w:t>
      </w:r>
    </w:p>
    <w:p w:rsidR="00E37A4D" w:rsidRPr="00AE26CD" w:rsidRDefault="00E37A4D" w:rsidP="007C3AC2">
      <w:pPr>
        <w:numPr>
          <w:ilvl w:val="1"/>
          <w:numId w:val="1"/>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zabezpieczenie należytego wykonania umowy o podwykonawstwo, o ile jest wymagane, winno być wnoszone w jednej lub w kliku formach wskazanych w art. 148 ust. 1 ustawy Prawo zamówień publicznych, a za zgodą Zamawiającego również w formach wskazanych w art. 148 ust. 2 ustawy Prawo zamówień Publicznych, przy czym zabezpieczenie w pieniądzu winno nastąpić poprzez wpłatę przelewem na rachunek bankowy wskazany przez Wykonawcę.</w:t>
      </w:r>
    </w:p>
    <w:p w:rsidR="00E37A4D" w:rsidRPr="00AE26CD" w:rsidRDefault="00E37A4D" w:rsidP="007C3AC2">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Wymagania dotyczące umów o podwykonawstwo, określone w pkt. 19 niniejszego Rozdziału, stosuje się odpowiednio do projektów umów lub umów o dalsze podwykonawstwo lub ich zmian.</w:t>
      </w:r>
    </w:p>
    <w:p w:rsidR="00E37A4D" w:rsidRPr="00AE26CD" w:rsidRDefault="00E37A4D" w:rsidP="007C3AC2">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Zamawiający wskazuje termin 14 dni od przedłożenia Zamawiającemu projektu umowy lub projektu zmiany umowy o podwykonawstwo, której przedmiotem są roboty budowlane, na zgłoszenie w formie pisemnej zastrzeżeń Zamawiającego do projektu umowy lub projektu zmiany umowy,</w:t>
      </w:r>
    </w:p>
    <w:p w:rsidR="00E37A4D" w:rsidRPr="00AE26CD" w:rsidRDefault="00E37A4D" w:rsidP="0023209D">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Zamawiający wskazuje termin 14 dni od przedłożenia Zamawiającemu umowy lub zmiany umowy o podwykonawstwo, której przedmiotem są roboty budowlane, na zgłoszenie w formie pisemnej sprzeciwu Zamawiającego do umowy lub zmiany umowy.</w:t>
      </w:r>
    </w:p>
    <w:p w:rsidR="00E37A4D" w:rsidRPr="00AE26CD" w:rsidRDefault="00E37A4D" w:rsidP="0023209D">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Zamawiający wskazuje, że umowy o podwykonawstwo lub dalsze podwykonawstwo, których przedmiotem są dostawy lub usługi, o wartości mniejszej niż 0,5% wartości umowy w sprawie zamówienia publicznego, nie podlegają obowiązkowi przedkładania Zamawiającemu. Wyłączenie, o którym mowa w zdaniu pierwszym, nie dotyczy umów o podwykonawstwo o wartości większej niż 50 000 zł.</w:t>
      </w:r>
    </w:p>
    <w:p w:rsidR="00E37A4D" w:rsidRPr="00AE26CD" w:rsidRDefault="00E37A4D" w:rsidP="00780047">
      <w:pPr>
        <w:pStyle w:val="Styl1"/>
      </w:pPr>
      <w:r w:rsidRPr="00AE26CD">
        <w:t>Opis przedmiotu zamówienia</w:t>
      </w:r>
    </w:p>
    <w:p w:rsidR="00E37A4D" w:rsidRPr="00AE26CD" w:rsidRDefault="00E37A4D" w:rsidP="0023209D">
      <w:pPr>
        <w:autoSpaceDE w:val="0"/>
        <w:autoSpaceDN w:val="0"/>
        <w:adjustRightInd w:val="0"/>
        <w:jc w:val="both"/>
        <w:rPr>
          <w:rFonts w:ascii="Tahoma" w:hAnsi="Tahoma" w:cs="Tahoma"/>
          <w:sz w:val="16"/>
          <w:szCs w:val="16"/>
        </w:rPr>
      </w:pPr>
    </w:p>
    <w:p w:rsidR="00E37A4D" w:rsidRPr="00DC69EB" w:rsidRDefault="00E37A4D" w:rsidP="009D72D0">
      <w:pPr>
        <w:numPr>
          <w:ilvl w:val="0"/>
          <w:numId w:val="2"/>
        </w:numPr>
        <w:autoSpaceDE w:val="0"/>
        <w:autoSpaceDN w:val="0"/>
        <w:adjustRightInd w:val="0"/>
        <w:jc w:val="both"/>
        <w:rPr>
          <w:rFonts w:ascii="Tahoma" w:hAnsi="Tahoma" w:cs="Tahoma"/>
          <w:sz w:val="22"/>
          <w:szCs w:val="22"/>
        </w:rPr>
      </w:pPr>
      <w:r w:rsidRPr="00DC69EB">
        <w:rPr>
          <w:rFonts w:ascii="Tahoma" w:hAnsi="Tahoma" w:cs="Tahoma"/>
          <w:sz w:val="22"/>
          <w:szCs w:val="22"/>
        </w:rPr>
        <w:t>Przedmiot zamówienia dotyczy wykonania robót budowlanych b</w:t>
      </w:r>
      <w:r>
        <w:rPr>
          <w:rFonts w:ascii="Tahoma" w:hAnsi="Tahoma" w:cs="Tahoma"/>
          <w:sz w:val="22"/>
          <w:szCs w:val="22"/>
        </w:rPr>
        <w:t xml:space="preserve">ranży ogólnobudowlanej polegających </w:t>
      </w:r>
      <w:r w:rsidRPr="007D29DB">
        <w:rPr>
          <w:rFonts w:ascii="Tahoma" w:hAnsi="Tahoma" w:cs="Tahoma"/>
          <w:sz w:val="22"/>
          <w:szCs w:val="22"/>
        </w:rPr>
        <w:t>na częściowej wymianie siedzisk</w:t>
      </w:r>
      <w:r>
        <w:rPr>
          <w:rFonts w:ascii="Tahoma" w:hAnsi="Tahoma" w:cs="Tahoma"/>
          <w:sz w:val="22"/>
          <w:szCs w:val="22"/>
        </w:rPr>
        <w:t xml:space="preserve"> w mrągowskim Amfiteatrze, </w:t>
      </w:r>
      <w:r>
        <w:rPr>
          <w:rFonts w:ascii="Tahoma" w:hAnsi="Tahoma" w:cs="Tahoma"/>
          <w:sz w:val="22"/>
          <w:szCs w:val="22"/>
        </w:rPr>
        <w:br/>
        <w:t>ul. Jaszczurcza Góra</w:t>
      </w:r>
      <w:r w:rsidRPr="00DC69EB">
        <w:rPr>
          <w:rFonts w:ascii="Tahoma" w:hAnsi="Tahoma" w:cs="Tahoma"/>
          <w:sz w:val="22"/>
          <w:szCs w:val="22"/>
        </w:rPr>
        <w:t>.</w:t>
      </w:r>
    </w:p>
    <w:p w:rsidR="00E37A4D" w:rsidRPr="00DC69EB" w:rsidRDefault="00E37A4D" w:rsidP="009D72D0">
      <w:pPr>
        <w:numPr>
          <w:ilvl w:val="0"/>
          <w:numId w:val="2"/>
        </w:numPr>
        <w:autoSpaceDE w:val="0"/>
        <w:autoSpaceDN w:val="0"/>
        <w:adjustRightInd w:val="0"/>
        <w:jc w:val="both"/>
        <w:rPr>
          <w:rFonts w:ascii="Tahoma" w:hAnsi="Tahoma" w:cs="Tahoma"/>
          <w:sz w:val="22"/>
          <w:szCs w:val="22"/>
        </w:rPr>
      </w:pPr>
      <w:r w:rsidRPr="00DC69EB">
        <w:rPr>
          <w:rFonts w:ascii="Tahoma" w:hAnsi="Tahoma" w:cs="Tahoma"/>
          <w:sz w:val="22"/>
          <w:szCs w:val="22"/>
        </w:rPr>
        <w:t>Przedmiot zamówienia należy wykonać w oparciu o dokume</w:t>
      </w:r>
      <w:r>
        <w:rPr>
          <w:rFonts w:ascii="Tahoma" w:hAnsi="Tahoma" w:cs="Tahoma"/>
          <w:sz w:val="22"/>
          <w:szCs w:val="22"/>
        </w:rPr>
        <w:t>ntację przetargową.</w:t>
      </w:r>
      <w:r w:rsidRPr="00DC69EB">
        <w:rPr>
          <w:rFonts w:ascii="Tahoma" w:hAnsi="Tahoma" w:cs="Tahoma"/>
          <w:sz w:val="22"/>
          <w:szCs w:val="22"/>
        </w:rPr>
        <w:t xml:space="preserve"> </w:t>
      </w:r>
    </w:p>
    <w:p w:rsidR="00E37A4D" w:rsidRPr="00B47CE8" w:rsidRDefault="00E37A4D" w:rsidP="009D72D0">
      <w:pPr>
        <w:numPr>
          <w:ilvl w:val="0"/>
          <w:numId w:val="2"/>
        </w:numPr>
        <w:autoSpaceDE w:val="0"/>
        <w:autoSpaceDN w:val="0"/>
        <w:adjustRightInd w:val="0"/>
        <w:jc w:val="both"/>
        <w:rPr>
          <w:rFonts w:ascii="Tahoma" w:hAnsi="Tahoma" w:cs="Tahoma"/>
          <w:sz w:val="22"/>
          <w:szCs w:val="22"/>
        </w:rPr>
      </w:pPr>
      <w:r w:rsidRPr="00B47CE8">
        <w:rPr>
          <w:rFonts w:ascii="Tahoma" w:hAnsi="Tahoma" w:cs="Tahoma"/>
          <w:sz w:val="22"/>
          <w:szCs w:val="22"/>
        </w:rPr>
        <w:t xml:space="preserve">Stosownie do treści art. 30  ustawy </w:t>
      </w:r>
      <w:proofErr w:type="spellStart"/>
      <w:r w:rsidRPr="00B47CE8">
        <w:rPr>
          <w:rFonts w:ascii="Tahoma" w:hAnsi="Tahoma" w:cs="Tahoma"/>
          <w:sz w:val="22"/>
          <w:szCs w:val="22"/>
        </w:rPr>
        <w:t>Pzp</w:t>
      </w:r>
      <w:proofErr w:type="spellEnd"/>
      <w:r w:rsidRPr="00B47CE8">
        <w:rPr>
          <w:rFonts w:ascii="Tahoma" w:hAnsi="Tahoma" w:cs="Tahoma"/>
          <w:sz w:val="22"/>
          <w:szCs w:val="22"/>
        </w:rPr>
        <w:t>, Zamawiający informuje, że wymagania o których mowa w przywołanym przepisie, określają Polskie Normy przenoszące normy europejskie</w:t>
      </w:r>
      <w:r w:rsidR="00144895">
        <w:rPr>
          <w:rFonts w:ascii="Tahoma" w:hAnsi="Tahoma" w:cs="Tahoma"/>
          <w:sz w:val="22"/>
          <w:szCs w:val="22"/>
        </w:rPr>
        <w:t>,</w:t>
      </w:r>
      <w:r w:rsidRPr="00B47CE8">
        <w:rPr>
          <w:rFonts w:ascii="Tahoma" w:hAnsi="Tahoma" w:cs="Tahoma"/>
          <w:sz w:val="22"/>
          <w:szCs w:val="22"/>
        </w:rPr>
        <w:t xml:space="preserve"> a w przypadku ich braku Normy Polskie.</w:t>
      </w:r>
    </w:p>
    <w:p w:rsidR="00E37A4D" w:rsidRPr="00AE26CD" w:rsidRDefault="00E37A4D" w:rsidP="005668E8">
      <w:pPr>
        <w:pStyle w:val="Styl1"/>
      </w:pPr>
      <w:r w:rsidRPr="00AE26CD">
        <w:t>Zakres zamówienia</w:t>
      </w:r>
    </w:p>
    <w:p w:rsidR="00E37A4D" w:rsidRPr="00AE26CD" w:rsidRDefault="00E37A4D" w:rsidP="009C78B5">
      <w:pPr>
        <w:autoSpaceDE w:val="0"/>
        <w:autoSpaceDN w:val="0"/>
        <w:adjustRightInd w:val="0"/>
        <w:jc w:val="both"/>
        <w:rPr>
          <w:rFonts w:ascii="Tahoma" w:hAnsi="Tahoma" w:cs="Tahoma"/>
          <w:sz w:val="18"/>
          <w:szCs w:val="18"/>
        </w:rPr>
      </w:pPr>
    </w:p>
    <w:p w:rsidR="00172197" w:rsidRPr="00172197" w:rsidRDefault="00E37A4D" w:rsidP="009C78B5">
      <w:pPr>
        <w:numPr>
          <w:ilvl w:val="0"/>
          <w:numId w:val="34"/>
        </w:numPr>
        <w:autoSpaceDE w:val="0"/>
        <w:autoSpaceDN w:val="0"/>
        <w:adjustRightInd w:val="0"/>
        <w:jc w:val="both"/>
        <w:rPr>
          <w:rFonts w:ascii="Tahoma" w:hAnsi="Tahoma" w:cs="Tahoma"/>
          <w:color w:val="FF0000"/>
          <w:sz w:val="22"/>
          <w:szCs w:val="22"/>
        </w:rPr>
      </w:pPr>
      <w:r w:rsidRPr="007D29DB">
        <w:rPr>
          <w:rFonts w:ascii="Tahoma" w:hAnsi="Tahoma" w:cs="Tahoma"/>
          <w:bCs/>
          <w:sz w:val="22"/>
          <w:szCs w:val="22"/>
        </w:rPr>
        <w:t xml:space="preserve">Zakres zamówienia obejmuje </w:t>
      </w:r>
      <w:r w:rsidR="00292314">
        <w:rPr>
          <w:rFonts w:ascii="Tahoma" w:hAnsi="Tahoma" w:cs="Tahoma"/>
          <w:bCs/>
          <w:sz w:val="22"/>
          <w:szCs w:val="22"/>
        </w:rPr>
        <w:t>roboty związane z</w:t>
      </w:r>
      <w:r w:rsidR="00172197">
        <w:rPr>
          <w:rFonts w:ascii="Tahoma" w:hAnsi="Tahoma" w:cs="Tahoma"/>
          <w:bCs/>
          <w:sz w:val="22"/>
          <w:szCs w:val="22"/>
        </w:rPr>
        <w:t>:</w:t>
      </w:r>
    </w:p>
    <w:p w:rsidR="00E37A4D" w:rsidRPr="008756A0" w:rsidRDefault="00172197" w:rsidP="00172197">
      <w:pPr>
        <w:autoSpaceDE w:val="0"/>
        <w:autoSpaceDN w:val="0"/>
        <w:adjustRightInd w:val="0"/>
        <w:ind w:left="360"/>
        <w:jc w:val="both"/>
        <w:rPr>
          <w:rFonts w:ascii="Tahoma" w:hAnsi="Tahoma" w:cs="Tahoma"/>
          <w:color w:val="FF0000"/>
          <w:sz w:val="22"/>
          <w:szCs w:val="22"/>
        </w:rPr>
      </w:pPr>
      <w:r>
        <w:rPr>
          <w:rFonts w:ascii="Tahoma" w:hAnsi="Tahoma" w:cs="Tahoma"/>
          <w:bCs/>
          <w:sz w:val="22"/>
          <w:szCs w:val="22"/>
        </w:rPr>
        <w:t>I. W</w:t>
      </w:r>
      <w:r w:rsidR="00292314">
        <w:rPr>
          <w:rFonts w:ascii="Tahoma" w:hAnsi="Tahoma" w:cs="Tahoma"/>
          <w:bCs/>
          <w:sz w:val="22"/>
          <w:szCs w:val="22"/>
        </w:rPr>
        <w:t>ymianą</w:t>
      </w:r>
      <w:r w:rsidR="00292314">
        <w:rPr>
          <w:rFonts w:ascii="Tahoma" w:hAnsi="Tahoma" w:cs="Tahoma"/>
          <w:bCs/>
          <w:color w:val="FF0000"/>
          <w:sz w:val="22"/>
          <w:szCs w:val="22"/>
        </w:rPr>
        <w:t xml:space="preserve"> </w:t>
      </w:r>
      <w:r w:rsidR="00292314" w:rsidRPr="005E692A">
        <w:rPr>
          <w:rFonts w:ascii="Tahoma" w:hAnsi="Tahoma" w:cs="Tahoma"/>
          <w:bCs/>
          <w:sz w:val="22"/>
          <w:szCs w:val="22"/>
        </w:rPr>
        <w:t>2922</w:t>
      </w:r>
      <w:r w:rsidR="00E37A4D" w:rsidRPr="005E692A">
        <w:rPr>
          <w:rFonts w:ascii="Tahoma" w:hAnsi="Tahoma" w:cs="Tahoma"/>
          <w:bCs/>
          <w:sz w:val="22"/>
          <w:szCs w:val="22"/>
        </w:rPr>
        <w:t xml:space="preserve"> szt.</w:t>
      </w:r>
      <w:r>
        <w:rPr>
          <w:rFonts w:ascii="Tahoma" w:hAnsi="Tahoma" w:cs="Tahoma"/>
          <w:bCs/>
          <w:sz w:val="22"/>
          <w:szCs w:val="22"/>
        </w:rPr>
        <w:t xml:space="preserve"> siedzisk widowni amfiteatru,</w:t>
      </w:r>
      <w:r w:rsidR="00E37A4D" w:rsidRPr="007D29DB">
        <w:rPr>
          <w:rFonts w:ascii="Tahoma" w:hAnsi="Tahoma" w:cs="Tahoma"/>
          <w:bCs/>
          <w:sz w:val="22"/>
          <w:szCs w:val="22"/>
        </w:rPr>
        <w:t xml:space="preserve"> w tym:</w:t>
      </w:r>
    </w:p>
    <w:p w:rsidR="00E37A4D" w:rsidRPr="00907FD5" w:rsidRDefault="00B81A1A" w:rsidP="00FB1928">
      <w:pPr>
        <w:numPr>
          <w:ilvl w:val="0"/>
          <w:numId w:val="18"/>
        </w:numPr>
        <w:autoSpaceDE w:val="0"/>
        <w:autoSpaceDN w:val="0"/>
        <w:adjustRightInd w:val="0"/>
        <w:jc w:val="both"/>
        <w:rPr>
          <w:rFonts w:ascii="Tahoma" w:hAnsi="Tahoma" w:cs="Tahoma"/>
          <w:color w:val="FF0000"/>
          <w:sz w:val="22"/>
          <w:szCs w:val="22"/>
        </w:rPr>
      </w:pPr>
      <w:r>
        <w:rPr>
          <w:rFonts w:ascii="Tahoma" w:hAnsi="Tahoma" w:cs="Tahoma"/>
          <w:sz w:val="22"/>
          <w:szCs w:val="22"/>
        </w:rPr>
        <w:lastRenderedPageBreak/>
        <w:t>Demontaż, starych drewnianych siedzisk wraz z ich utylizacją</w:t>
      </w:r>
      <w:r w:rsidR="00002801">
        <w:rPr>
          <w:rFonts w:ascii="Tahoma" w:hAnsi="Tahoma" w:cs="Tahoma"/>
          <w:sz w:val="22"/>
          <w:szCs w:val="22"/>
        </w:rPr>
        <w:t>.</w:t>
      </w:r>
    </w:p>
    <w:p w:rsidR="00907FD5" w:rsidRPr="00F97CDF" w:rsidRDefault="00907FD5" w:rsidP="00F97CDF">
      <w:pPr>
        <w:pStyle w:val="Akapitzlist"/>
        <w:numPr>
          <w:ilvl w:val="0"/>
          <w:numId w:val="18"/>
        </w:numPr>
        <w:autoSpaceDE w:val="0"/>
        <w:autoSpaceDN w:val="0"/>
        <w:adjustRightInd w:val="0"/>
        <w:jc w:val="both"/>
        <w:rPr>
          <w:rFonts w:ascii="Tahoma" w:hAnsi="Tahoma" w:cs="Tahoma"/>
          <w:sz w:val="22"/>
          <w:szCs w:val="22"/>
        </w:rPr>
      </w:pPr>
      <w:r w:rsidRPr="00907FD5">
        <w:rPr>
          <w:rFonts w:ascii="Tahoma" w:hAnsi="Tahoma" w:cs="Tahoma"/>
          <w:sz w:val="22"/>
          <w:szCs w:val="22"/>
        </w:rPr>
        <w:t xml:space="preserve">Zakup </w:t>
      </w:r>
      <w:r w:rsidR="00052B74">
        <w:rPr>
          <w:rFonts w:ascii="Tahoma" w:hAnsi="Tahoma" w:cs="Tahoma"/>
          <w:sz w:val="22"/>
          <w:szCs w:val="22"/>
        </w:rPr>
        <w:t xml:space="preserve">fabrycznie nowych, nieużywanych </w:t>
      </w:r>
      <w:r w:rsidRPr="00907FD5">
        <w:rPr>
          <w:rFonts w:ascii="Tahoma" w:hAnsi="Tahoma" w:cs="Tahoma"/>
          <w:sz w:val="22"/>
          <w:szCs w:val="22"/>
        </w:rPr>
        <w:t>siedzisk z oparciem</w:t>
      </w:r>
      <w:r w:rsidR="00E07F3D">
        <w:rPr>
          <w:rFonts w:ascii="Tahoma" w:hAnsi="Tahoma" w:cs="Tahoma"/>
          <w:sz w:val="22"/>
          <w:szCs w:val="22"/>
        </w:rPr>
        <w:t>,</w:t>
      </w:r>
      <w:r w:rsidRPr="00907FD5">
        <w:rPr>
          <w:rFonts w:ascii="Tahoma" w:hAnsi="Tahoma" w:cs="Tahoma"/>
          <w:sz w:val="22"/>
          <w:szCs w:val="22"/>
        </w:rPr>
        <w:t xml:space="preserve"> wykonanych z poliamidu bądź </w:t>
      </w:r>
      <w:r w:rsidR="00A5134C">
        <w:rPr>
          <w:rFonts w:ascii="Tahoma" w:hAnsi="Tahoma" w:cs="Tahoma"/>
          <w:sz w:val="22"/>
          <w:szCs w:val="22"/>
        </w:rPr>
        <w:t>polipropylenu w kolorze RAL 8024</w:t>
      </w:r>
      <w:r w:rsidRPr="00907FD5">
        <w:rPr>
          <w:rFonts w:ascii="Tahoma" w:hAnsi="Tahoma" w:cs="Tahoma"/>
          <w:sz w:val="22"/>
          <w:szCs w:val="22"/>
        </w:rPr>
        <w:t>. Wymiary siedziska: szerokość 42 cm, głębokość 40 cm, wysokość z oparciem 32 cm. Zamawiający dop</w:t>
      </w:r>
      <w:r w:rsidR="005E692A">
        <w:rPr>
          <w:rFonts w:ascii="Tahoma" w:hAnsi="Tahoma" w:cs="Tahoma"/>
          <w:sz w:val="22"/>
          <w:szCs w:val="22"/>
        </w:rPr>
        <w:t>uszcza tolerancję wymiarów +/- 3</w:t>
      </w:r>
      <w:r w:rsidRPr="00907FD5">
        <w:rPr>
          <w:rFonts w:ascii="Tahoma" w:hAnsi="Tahoma" w:cs="Tahoma"/>
          <w:sz w:val="22"/>
          <w:szCs w:val="22"/>
        </w:rPr>
        <w:t>%. Siedziska z otworem w najniższym punkcie umożliwiającym odpływ wody. Siedziska z trzema otworami montażowymi. Dwa otwory maskowane zaślepkami w kolorze siedziska, zaślepka w centrum siedziska w kolorze białym z nadrukowanym numerem miejsca. Nadruk w kolorze czarnym. Siedziska muszą posiadać atest wytrzymałości potwierdzający wykonanie zgodnie z normą - PN-EN13200-4:2007 oraz normą - PN-EN 12727:2004</w:t>
      </w:r>
      <w:r w:rsidRPr="00907FD5">
        <w:rPr>
          <w:rFonts w:ascii="NimbusSanL-Regu" w:hAnsi="NimbusSanL-Regu" w:cs="NimbusSanL-Regu"/>
          <w:sz w:val="25"/>
          <w:szCs w:val="25"/>
        </w:rPr>
        <w:t xml:space="preserve">. </w:t>
      </w:r>
      <w:r w:rsidR="00883ABD">
        <w:rPr>
          <w:rFonts w:ascii="Tahoma" w:hAnsi="Tahoma" w:cs="Tahoma"/>
          <w:sz w:val="22"/>
          <w:szCs w:val="22"/>
        </w:rPr>
        <w:t>Siedziska</w:t>
      </w:r>
      <w:r w:rsidRPr="00907FD5">
        <w:rPr>
          <w:rFonts w:ascii="Tahoma" w:hAnsi="Tahoma" w:cs="Tahoma"/>
          <w:sz w:val="22"/>
          <w:szCs w:val="22"/>
        </w:rPr>
        <w:t xml:space="preserve"> muszą posiadać atest higieniczny. Siedziska muszą posiadać wszystkie odpowiednie atesty wymagane przepisami prawa budowlanego, odpowiadać Polskim Normom w związku z czym wszystkie materiały, które zostaną użyte przez Wykonawcę do wykonania zamówienia muszą zgodnie zart.10 ustawy z dnia 7 lipca 1994 r. Prawo Budowlane być dopuszczone do obrotu i posiadać określone w ustawie z 30.08.2002 r. o systemie oceny zgodności dokumenty potwierdzające ocenę zgodności.</w:t>
      </w:r>
      <w:r w:rsidR="00F97CDF">
        <w:rPr>
          <w:rFonts w:ascii="Tahoma" w:hAnsi="Tahoma" w:cs="Tahoma"/>
          <w:sz w:val="22"/>
          <w:szCs w:val="22"/>
        </w:rPr>
        <w:t xml:space="preserve"> </w:t>
      </w:r>
      <w:r w:rsidRPr="00F97CDF">
        <w:rPr>
          <w:rFonts w:ascii="Tahoma" w:hAnsi="Tahoma" w:cs="Tahoma"/>
          <w:sz w:val="22"/>
          <w:szCs w:val="22"/>
        </w:rPr>
        <w:t>Materiał, z którego wykonane będą siedziska musi spełniać minimalne wymagania:</w:t>
      </w:r>
    </w:p>
    <w:p w:rsidR="00907FD5" w:rsidRPr="00907FD5" w:rsidRDefault="00907FD5" w:rsidP="00907FD5">
      <w:pPr>
        <w:pStyle w:val="Akapitzlist"/>
        <w:autoSpaceDE w:val="0"/>
        <w:autoSpaceDN w:val="0"/>
        <w:adjustRightInd w:val="0"/>
        <w:jc w:val="both"/>
        <w:rPr>
          <w:rFonts w:ascii="Tahoma" w:hAnsi="Tahoma" w:cs="Tahoma"/>
          <w:sz w:val="22"/>
          <w:szCs w:val="22"/>
        </w:rPr>
      </w:pPr>
      <w:r w:rsidRPr="00907FD5">
        <w:rPr>
          <w:rFonts w:ascii="Tahoma" w:hAnsi="Tahoma" w:cs="Tahoma"/>
          <w:sz w:val="22"/>
          <w:szCs w:val="22"/>
        </w:rPr>
        <w:t>- być niepalny</w:t>
      </w:r>
      <w:r w:rsidRPr="00907FD5">
        <w:rPr>
          <w:rFonts w:asciiTheme="minorHAnsi" w:hAnsiTheme="minorHAnsi" w:cstheme="minorHAnsi"/>
          <w:sz w:val="22"/>
          <w:szCs w:val="22"/>
        </w:rPr>
        <w:t xml:space="preserve"> </w:t>
      </w:r>
      <w:r w:rsidRPr="00907FD5">
        <w:rPr>
          <w:rFonts w:ascii="Tahoma" w:hAnsi="Tahoma" w:cs="Tahoma"/>
          <w:sz w:val="22"/>
          <w:szCs w:val="22"/>
        </w:rPr>
        <w:t>lub trudno zapalny w związku z powyższym musi posiadać atest trudno zapalności potwierdzający zgodność z normą - PN-EN 1021-1:2014-12 ora</w:t>
      </w:r>
      <w:r w:rsidR="00F97CDF">
        <w:rPr>
          <w:rFonts w:ascii="Tahoma" w:hAnsi="Tahoma" w:cs="Tahoma"/>
          <w:sz w:val="22"/>
          <w:szCs w:val="22"/>
        </w:rPr>
        <w:t>z z normą  PN-EN 1021-2:2014-12,</w:t>
      </w:r>
    </w:p>
    <w:p w:rsidR="00907FD5" w:rsidRPr="00907FD5" w:rsidRDefault="00907FD5" w:rsidP="00907FD5">
      <w:pPr>
        <w:pStyle w:val="Akapitzlist"/>
        <w:autoSpaceDE w:val="0"/>
        <w:autoSpaceDN w:val="0"/>
        <w:adjustRightInd w:val="0"/>
        <w:jc w:val="both"/>
        <w:rPr>
          <w:rFonts w:ascii="Tahoma" w:hAnsi="Tahoma" w:cs="Tahoma"/>
          <w:sz w:val="22"/>
          <w:szCs w:val="22"/>
        </w:rPr>
      </w:pPr>
      <w:r w:rsidRPr="00907FD5">
        <w:rPr>
          <w:rFonts w:ascii="Tahoma" w:hAnsi="Tahoma" w:cs="Tahoma"/>
          <w:sz w:val="22"/>
          <w:szCs w:val="22"/>
        </w:rPr>
        <w:t>- nie może wydzielać subs</w:t>
      </w:r>
      <w:r w:rsidR="00F97CDF">
        <w:rPr>
          <w:rFonts w:ascii="Tahoma" w:hAnsi="Tahoma" w:cs="Tahoma"/>
          <w:sz w:val="22"/>
          <w:szCs w:val="22"/>
        </w:rPr>
        <w:t>tancji szkodliwych dla zdrowia,</w:t>
      </w:r>
    </w:p>
    <w:p w:rsidR="00907FD5" w:rsidRPr="00907FD5" w:rsidRDefault="00907FD5" w:rsidP="00907FD5">
      <w:pPr>
        <w:pStyle w:val="Akapitzlist"/>
        <w:autoSpaceDE w:val="0"/>
        <w:autoSpaceDN w:val="0"/>
        <w:adjustRightInd w:val="0"/>
        <w:jc w:val="both"/>
        <w:rPr>
          <w:rFonts w:ascii="Tahoma" w:hAnsi="Tahoma" w:cs="Tahoma"/>
          <w:sz w:val="22"/>
          <w:szCs w:val="22"/>
        </w:rPr>
      </w:pPr>
      <w:r w:rsidRPr="00907FD5">
        <w:rPr>
          <w:rFonts w:ascii="Tahoma" w:hAnsi="Tahoma" w:cs="Tahoma"/>
          <w:sz w:val="22"/>
          <w:szCs w:val="22"/>
        </w:rPr>
        <w:t>- musi nadawać się do utylizacji</w:t>
      </w:r>
      <w:r w:rsidR="00F97CDF">
        <w:rPr>
          <w:rFonts w:ascii="Tahoma" w:hAnsi="Tahoma" w:cs="Tahoma"/>
          <w:sz w:val="22"/>
          <w:szCs w:val="22"/>
        </w:rPr>
        <w:t>,</w:t>
      </w:r>
    </w:p>
    <w:p w:rsidR="00907FD5" w:rsidRPr="00907FD5" w:rsidRDefault="00907FD5" w:rsidP="00907FD5">
      <w:pPr>
        <w:pStyle w:val="Akapitzlist"/>
        <w:autoSpaceDE w:val="0"/>
        <w:autoSpaceDN w:val="0"/>
        <w:adjustRightInd w:val="0"/>
        <w:jc w:val="both"/>
        <w:rPr>
          <w:rFonts w:ascii="Tahoma" w:hAnsi="Tahoma" w:cs="Tahoma"/>
          <w:sz w:val="22"/>
          <w:szCs w:val="22"/>
        </w:rPr>
      </w:pPr>
      <w:r w:rsidRPr="00907FD5">
        <w:rPr>
          <w:rFonts w:ascii="Tahoma" w:hAnsi="Tahoma" w:cs="Tahoma"/>
          <w:sz w:val="22"/>
          <w:szCs w:val="22"/>
        </w:rPr>
        <w:t>- musi być odporny na udary i uderzenia</w:t>
      </w:r>
      <w:r w:rsidR="00F97CDF">
        <w:rPr>
          <w:rFonts w:ascii="Tahoma" w:hAnsi="Tahoma" w:cs="Tahoma"/>
          <w:sz w:val="22"/>
          <w:szCs w:val="22"/>
        </w:rPr>
        <w:t>,</w:t>
      </w:r>
      <w:r w:rsidRPr="00907FD5">
        <w:rPr>
          <w:rFonts w:ascii="Tahoma" w:hAnsi="Tahoma" w:cs="Tahoma"/>
          <w:sz w:val="22"/>
          <w:szCs w:val="22"/>
        </w:rPr>
        <w:t xml:space="preserve"> </w:t>
      </w:r>
    </w:p>
    <w:p w:rsidR="00907FD5" w:rsidRPr="00907FD5" w:rsidRDefault="00907FD5" w:rsidP="00907FD5">
      <w:pPr>
        <w:pStyle w:val="Akapitzlist"/>
        <w:autoSpaceDE w:val="0"/>
        <w:autoSpaceDN w:val="0"/>
        <w:adjustRightInd w:val="0"/>
        <w:jc w:val="both"/>
        <w:rPr>
          <w:rFonts w:ascii="Tahoma" w:hAnsi="Tahoma" w:cs="Tahoma"/>
          <w:sz w:val="22"/>
          <w:szCs w:val="22"/>
        </w:rPr>
      </w:pPr>
      <w:r w:rsidRPr="00907FD5">
        <w:rPr>
          <w:rFonts w:ascii="Tahoma" w:hAnsi="Tahoma" w:cs="Tahoma"/>
          <w:sz w:val="22"/>
          <w:szCs w:val="22"/>
        </w:rPr>
        <w:t>- musi być odpor</w:t>
      </w:r>
      <w:r w:rsidR="00F97CDF">
        <w:rPr>
          <w:rFonts w:ascii="Tahoma" w:hAnsi="Tahoma" w:cs="Tahoma"/>
          <w:sz w:val="22"/>
          <w:szCs w:val="22"/>
        </w:rPr>
        <w:t>ny na pękanie,</w:t>
      </w:r>
      <w:r w:rsidRPr="00907FD5">
        <w:rPr>
          <w:rFonts w:ascii="Tahoma" w:hAnsi="Tahoma" w:cs="Tahoma"/>
          <w:sz w:val="22"/>
          <w:szCs w:val="22"/>
        </w:rPr>
        <w:t xml:space="preserve"> </w:t>
      </w:r>
    </w:p>
    <w:p w:rsidR="00907FD5" w:rsidRPr="00907FD5" w:rsidRDefault="00907FD5" w:rsidP="00907FD5">
      <w:pPr>
        <w:pStyle w:val="Akapitzlist"/>
        <w:autoSpaceDE w:val="0"/>
        <w:autoSpaceDN w:val="0"/>
        <w:adjustRightInd w:val="0"/>
        <w:jc w:val="both"/>
        <w:rPr>
          <w:rFonts w:ascii="Tahoma" w:hAnsi="Tahoma" w:cs="Tahoma"/>
          <w:sz w:val="22"/>
          <w:szCs w:val="22"/>
        </w:rPr>
      </w:pPr>
      <w:r w:rsidRPr="00907FD5">
        <w:rPr>
          <w:rFonts w:ascii="Tahoma" w:hAnsi="Tahoma" w:cs="Tahoma"/>
          <w:sz w:val="22"/>
          <w:szCs w:val="22"/>
        </w:rPr>
        <w:t>- musi być odporny na temperatury w zakresie od ok. - 30 do + 80 stopni Celsjusza</w:t>
      </w:r>
      <w:r w:rsidR="00F97CDF">
        <w:rPr>
          <w:rFonts w:ascii="Tahoma" w:hAnsi="Tahoma" w:cs="Tahoma"/>
          <w:sz w:val="22"/>
          <w:szCs w:val="22"/>
        </w:rPr>
        <w:t>,</w:t>
      </w:r>
    </w:p>
    <w:p w:rsidR="00907FD5" w:rsidRPr="00907FD5" w:rsidRDefault="00907FD5" w:rsidP="00907FD5">
      <w:pPr>
        <w:pStyle w:val="Akapitzlist"/>
        <w:autoSpaceDE w:val="0"/>
        <w:autoSpaceDN w:val="0"/>
        <w:adjustRightInd w:val="0"/>
        <w:jc w:val="both"/>
        <w:rPr>
          <w:rFonts w:ascii="Tahoma" w:hAnsi="Tahoma" w:cs="Tahoma"/>
          <w:sz w:val="22"/>
          <w:szCs w:val="22"/>
        </w:rPr>
      </w:pPr>
      <w:r w:rsidRPr="00907FD5">
        <w:rPr>
          <w:rFonts w:ascii="Tahoma" w:hAnsi="Tahoma" w:cs="Tahoma"/>
          <w:sz w:val="22"/>
          <w:szCs w:val="22"/>
        </w:rPr>
        <w:t xml:space="preserve">- musi być odporny na zmienne warunki atmosferyczne, </w:t>
      </w:r>
    </w:p>
    <w:p w:rsidR="00907FD5" w:rsidRDefault="00907FD5" w:rsidP="00907FD5">
      <w:pPr>
        <w:pStyle w:val="Akapitzlist"/>
        <w:autoSpaceDE w:val="0"/>
        <w:autoSpaceDN w:val="0"/>
        <w:adjustRightInd w:val="0"/>
        <w:jc w:val="both"/>
        <w:rPr>
          <w:rFonts w:ascii="NimbusSanL-Regu" w:hAnsi="NimbusSanL-Regu" w:cs="NimbusSanL-Regu"/>
          <w:sz w:val="25"/>
          <w:szCs w:val="25"/>
        </w:rPr>
      </w:pPr>
      <w:r w:rsidRPr="00907FD5">
        <w:rPr>
          <w:rFonts w:ascii="Tahoma" w:hAnsi="Tahoma" w:cs="Tahoma"/>
          <w:sz w:val="22"/>
          <w:szCs w:val="22"/>
        </w:rPr>
        <w:t>- musi być zabarwiony w całej masie</w:t>
      </w:r>
      <w:r w:rsidRPr="00907FD5">
        <w:rPr>
          <w:rFonts w:ascii="NimbusSanL-Regu" w:hAnsi="NimbusSanL-Regu" w:cs="NimbusSanL-Regu"/>
          <w:sz w:val="25"/>
          <w:szCs w:val="25"/>
        </w:rPr>
        <w:t>,</w:t>
      </w:r>
    </w:p>
    <w:p w:rsidR="004127DA" w:rsidRPr="00144895" w:rsidRDefault="004127DA" w:rsidP="00907FD5">
      <w:pPr>
        <w:pStyle w:val="Akapitzlist"/>
        <w:autoSpaceDE w:val="0"/>
        <w:autoSpaceDN w:val="0"/>
        <w:adjustRightInd w:val="0"/>
        <w:jc w:val="both"/>
        <w:rPr>
          <w:rFonts w:ascii="Tahoma" w:hAnsi="Tahoma" w:cs="Tahoma"/>
          <w:sz w:val="22"/>
          <w:szCs w:val="22"/>
        </w:rPr>
      </w:pPr>
      <w:r w:rsidRPr="00144895">
        <w:rPr>
          <w:rFonts w:ascii="Tahoma" w:hAnsi="Tahoma" w:cs="Tahoma"/>
          <w:sz w:val="22"/>
          <w:szCs w:val="22"/>
        </w:rPr>
        <w:t>- musi być odporny na odbarwienie powodowane przez promieniowanie UV</w:t>
      </w:r>
      <w:r w:rsidR="00F97CDF" w:rsidRPr="00144895">
        <w:rPr>
          <w:rFonts w:ascii="Tahoma" w:hAnsi="Tahoma" w:cs="Tahoma"/>
          <w:sz w:val="22"/>
          <w:szCs w:val="22"/>
        </w:rPr>
        <w:t>.</w:t>
      </w:r>
    </w:p>
    <w:p w:rsidR="00B81A1A" w:rsidRPr="00002801" w:rsidRDefault="00002801" w:rsidP="008E2406">
      <w:pPr>
        <w:numPr>
          <w:ilvl w:val="0"/>
          <w:numId w:val="18"/>
        </w:numPr>
        <w:autoSpaceDE w:val="0"/>
        <w:autoSpaceDN w:val="0"/>
        <w:adjustRightInd w:val="0"/>
        <w:jc w:val="both"/>
        <w:rPr>
          <w:rFonts w:ascii="Tahoma" w:hAnsi="Tahoma" w:cs="Tahoma"/>
          <w:sz w:val="22"/>
          <w:szCs w:val="22"/>
        </w:rPr>
      </w:pPr>
      <w:r>
        <w:rPr>
          <w:rFonts w:ascii="Tahoma" w:hAnsi="Tahoma" w:cs="Tahoma"/>
          <w:sz w:val="22"/>
          <w:szCs w:val="22"/>
        </w:rPr>
        <w:t>Transport siedzisk</w:t>
      </w:r>
      <w:r w:rsidRPr="00D4509B">
        <w:rPr>
          <w:rFonts w:ascii="Tahoma" w:hAnsi="Tahoma" w:cs="Tahoma"/>
          <w:sz w:val="22"/>
          <w:szCs w:val="22"/>
        </w:rPr>
        <w:t xml:space="preserve"> na miejsce montażu.</w:t>
      </w:r>
    </w:p>
    <w:p w:rsidR="00E37A4D" w:rsidRDefault="00E37A4D" w:rsidP="008E2406">
      <w:pPr>
        <w:numPr>
          <w:ilvl w:val="0"/>
          <w:numId w:val="18"/>
        </w:numPr>
        <w:autoSpaceDE w:val="0"/>
        <w:autoSpaceDN w:val="0"/>
        <w:adjustRightInd w:val="0"/>
        <w:jc w:val="both"/>
        <w:rPr>
          <w:rFonts w:ascii="Tahoma" w:hAnsi="Tahoma" w:cs="Tahoma"/>
          <w:sz w:val="22"/>
          <w:szCs w:val="22"/>
        </w:rPr>
      </w:pPr>
      <w:r w:rsidRPr="00D4509B">
        <w:rPr>
          <w:rFonts w:ascii="Tahoma" w:hAnsi="Tahoma" w:cs="Tahoma"/>
          <w:sz w:val="22"/>
          <w:szCs w:val="22"/>
        </w:rPr>
        <w:t>Przygotowanie betonowego podłoża do mo</w:t>
      </w:r>
      <w:r w:rsidR="00B855A5">
        <w:rPr>
          <w:rFonts w:ascii="Tahoma" w:hAnsi="Tahoma" w:cs="Tahoma"/>
          <w:sz w:val="22"/>
          <w:szCs w:val="22"/>
        </w:rPr>
        <w:t>ntażu nowych siedzisk</w:t>
      </w:r>
      <w:r w:rsidRPr="00D4509B">
        <w:rPr>
          <w:rFonts w:ascii="Tahoma" w:hAnsi="Tahoma" w:cs="Tahoma"/>
          <w:sz w:val="22"/>
          <w:szCs w:val="22"/>
        </w:rPr>
        <w:t xml:space="preserve"> (uzupełnienie </w:t>
      </w:r>
      <w:r w:rsidR="00B855A5">
        <w:rPr>
          <w:rFonts w:ascii="Tahoma" w:hAnsi="Tahoma" w:cs="Tahoma"/>
          <w:sz w:val="22"/>
          <w:szCs w:val="22"/>
        </w:rPr>
        <w:t>zaprawami naprawczymi</w:t>
      </w:r>
      <w:r w:rsidR="00002801">
        <w:rPr>
          <w:rFonts w:ascii="Tahoma" w:hAnsi="Tahoma" w:cs="Tahoma"/>
          <w:sz w:val="22"/>
          <w:szCs w:val="22"/>
        </w:rPr>
        <w:t xml:space="preserve"> do betonów</w:t>
      </w:r>
      <w:r w:rsidR="00B855A5">
        <w:rPr>
          <w:rFonts w:ascii="Tahoma" w:hAnsi="Tahoma" w:cs="Tahoma"/>
          <w:sz w:val="22"/>
          <w:szCs w:val="22"/>
        </w:rPr>
        <w:t xml:space="preserve"> miejsc montażowych po starych siedziskach</w:t>
      </w:r>
      <w:r w:rsidR="00B81A1A">
        <w:rPr>
          <w:rFonts w:ascii="Tahoma" w:hAnsi="Tahoma" w:cs="Tahoma"/>
          <w:sz w:val="22"/>
          <w:szCs w:val="22"/>
        </w:rPr>
        <w:t>, e</w:t>
      </w:r>
      <w:r w:rsidRPr="00D4509B">
        <w:rPr>
          <w:rFonts w:ascii="Tahoma" w:hAnsi="Tahoma" w:cs="Tahoma"/>
          <w:sz w:val="22"/>
          <w:szCs w:val="22"/>
        </w:rPr>
        <w:t>wentualnych ubytków</w:t>
      </w:r>
      <w:r w:rsidR="00B81A1A">
        <w:rPr>
          <w:rFonts w:ascii="Tahoma" w:hAnsi="Tahoma" w:cs="Tahoma"/>
          <w:sz w:val="22"/>
          <w:szCs w:val="22"/>
        </w:rPr>
        <w:t xml:space="preserve"> i spękań</w:t>
      </w:r>
      <w:r w:rsidRPr="00D4509B">
        <w:rPr>
          <w:rFonts w:ascii="Tahoma" w:hAnsi="Tahoma" w:cs="Tahoma"/>
          <w:sz w:val="22"/>
          <w:szCs w:val="22"/>
        </w:rPr>
        <w:t>, oczyszczenie).</w:t>
      </w:r>
    </w:p>
    <w:p w:rsidR="008E2406" w:rsidRPr="00002801" w:rsidRDefault="008E2406" w:rsidP="008E2406">
      <w:pPr>
        <w:numPr>
          <w:ilvl w:val="0"/>
          <w:numId w:val="18"/>
        </w:numPr>
        <w:autoSpaceDE w:val="0"/>
        <w:autoSpaceDN w:val="0"/>
        <w:adjustRightInd w:val="0"/>
        <w:jc w:val="both"/>
        <w:rPr>
          <w:rFonts w:ascii="Tahoma" w:hAnsi="Tahoma" w:cs="Tahoma"/>
          <w:sz w:val="22"/>
          <w:szCs w:val="22"/>
        </w:rPr>
      </w:pPr>
      <w:r>
        <w:rPr>
          <w:rFonts w:ascii="Tahoma" w:hAnsi="Tahoma" w:cs="Tahoma"/>
          <w:sz w:val="22"/>
          <w:szCs w:val="22"/>
        </w:rPr>
        <w:t>Montaż siedzisk bezpośrednio do betonowej powierzchni za pomocą trzech szt. kotew mechanicznych stalowych cynkowanych ϕ 10 mm długość 80 mm. Nowe siedziska należy montować w miejscu starych, zachowując ilość siedzisk i ich rozmieszczenie w rzędach.</w:t>
      </w:r>
      <w:r w:rsidRPr="008E2406">
        <w:rPr>
          <w:rFonts w:ascii="NimbusSanL-Regu" w:hAnsi="NimbusSanL-Regu" w:cs="NimbusSanL-Regu"/>
          <w:sz w:val="25"/>
          <w:szCs w:val="25"/>
        </w:rPr>
        <w:t xml:space="preserve"> </w:t>
      </w:r>
      <w:r w:rsidR="00C0756F">
        <w:rPr>
          <w:rFonts w:ascii="Tahoma" w:hAnsi="Tahoma" w:cs="Tahoma"/>
          <w:sz w:val="22"/>
          <w:szCs w:val="22"/>
        </w:rPr>
        <w:t>W związku z tym</w:t>
      </w:r>
      <w:r w:rsidRPr="008E2406">
        <w:rPr>
          <w:rFonts w:ascii="Tahoma" w:hAnsi="Tahoma" w:cs="Tahoma"/>
          <w:sz w:val="22"/>
          <w:szCs w:val="22"/>
        </w:rPr>
        <w:t xml:space="preserve"> Wykonawca przed przystą</w:t>
      </w:r>
      <w:r>
        <w:rPr>
          <w:rFonts w:ascii="Tahoma" w:hAnsi="Tahoma" w:cs="Tahoma"/>
          <w:sz w:val="22"/>
          <w:szCs w:val="22"/>
        </w:rPr>
        <w:t xml:space="preserve">pieniem do </w:t>
      </w:r>
      <w:r w:rsidR="00504588">
        <w:rPr>
          <w:rFonts w:ascii="Tahoma" w:hAnsi="Tahoma" w:cs="Tahoma"/>
          <w:sz w:val="22"/>
          <w:szCs w:val="22"/>
        </w:rPr>
        <w:t>montażu siedzisk</w:t>
      </w:r>
      <w:r w:rsidRPr="008E2406">
        <w:rPr>
          <w:rFonts w:ascii="Tahoma" w:hAnsi="Tahoma" w:cs="Tahoma"/>
          <w:sz w:val="22"/>
          <w:szCs w:val="22"/>
        </w:rPr>
        <w:t xml:space="preserve"> dokona szczegółowych pomiarów</w:t>
      </w:r>
      <w:r>
        <w:rPr>
          <w:rFonts w:ascii="NimbusSanL-Regu" w:hAnsi="NimbusSanL-Regu" w:cs="NimbusSanL-Regu"/>
          <w:sz w:val="25"/>
          <w:szCs w:val="25"/>
        </w:rPr>
        <w:t>.</w:t>
      </w:r>
      <w:r w:rsidR="00C0756F">
        <w:rPr>
          <w:rFonts w:ascii="Tahoma" w:hAnsi="Tahoma" w:cs="Tahoma"/>
          <w:sz w:val="22"/>
          <w:szCs w:val="22"/>
        </w:rPr>
        <w:t xml:space="preserve"> </w:t>
      </w:r>
      <w:r>
        <w:rPr>
          <w:rFonts w:ascii="Tahoma" w:hAnsi="Tahoma" w:cs="Tahoma"/>
          <w:sz w:val="22"/>
          <w:szCs w:val="22"/>
        </w:rPr>
        <w:t>Zamawiający dopuszcza inny sposób mocowania siedzisk jeżeli wymagany jest on przez producenta siedzisk w celu zachowania wymogów gwarancyjnych</w:t>
      </w:r>
      <w:r w:rsidR="00C0756F">
        <w:rPr>
          <w:rFonts w:ascii="Tahoma" w:hAnsi="Tahoma" w:cs="Tahoma"/>
          <w:sz w:val="22"/>
          <w:szCs w:val="22"/>
        </w:rPr>
        <w:t>.</w:t>
      </w:r>
    </w:p>
    <w:p w:rsidR="00634111" w:rsidRPr="00607059" w:rsidRDefault="00607059" w:rsidP="00607059">
      <w:pPr>
        <w:autoSpaceDE w:val="0"/>
        <w:autoSpaceDN w:val="0"/>
        <w:adjustRightInd w:val="0"/>
        <w:jc w:val="both"/>
        <w:rPr>
          <w:rFonts w:ascii="Tahoma" w:hAnsi="Tahoma" w:cs="Tahoma"/>
          <w:sz w:val="22"/>
          <w:szCs w:val="22"/>
        </w:rPr>
      </w:pPr>
      <w:r>
        <w:rPr>
          <w:rFonts w:ascii="Tahoma" w:hAnsi="Tahoma" w:cs="Tahoma"/>
          <w:sz w:val="22"/>
          <w:szCs w:val="22"/>
        </w:rPr>
        <w:t xml:space="preserve">II. </w:t>
      </w:r>
      <w:r w:rsidR="00634111" w:rsidRPr="00607059">
        <w:rPr>
          <w:rFonts w:ascii="Tahoma" w:hAnsi="Tahoma" w:cs="Tahoma"/>
          <w:sz w:val="22"/>
          <w:szCs w:val="22"/>
        </w:rPr>
        <w:t>Zakup</w:t>
      </w:r>
      <w:r w:rsidR="00070391" w:rsidRPr="00607059">
        <w:rPr>
          <w:rFonts w:ascii="Tahoma" w:hAnsi="Tahoma" w:cs="Tahoma"/>
          <w:sz w:val="22"/>
          <w:szCs w:val="22"/>
        </w:rPr>
        <w:t xml:space="preserve"> i dostawa </w:t>
      </w:r>
      <w:r w:rsidR="009A3644" w:rsidRPr="00607059">
        <w:rPr>
          <w:rFonts w:ascii="Tahoma" w:hAnsi="Tahoma" w:cs="Tahoma"/>
          <w:sz w:val="22"/>
          <w:szCs w:val="22"/>
        </w:rPr>
        <w:t xml:space="preserve">z rozładunkiem </w:t>
      </w:r>
      <w:r w:rsidR="00070391" w:rsidRPr="00607059">
        <w:rPr>
          <w:rFonts w:ascii="Tahoma" w:hAnsi="Tahoma" w:cs="Tahoma"/>
          <w:sz w:val="22"/>
          <w:szCs w:val="22"/>
        </w:rPr>
        <w:t xml:space="preserve">w miejsce na terenie Mrągowa, wskazane przez Zamawiającego </w:t>
      </w:r>
      <w:r w:rsidR="009A3644" w:rsidRPr="00607059">
        <w:rPr>
          <w:rFonts w:ascii="Tahoma" w:hAnsi="Tahoma" w:cs="Tahoma"/>
          <w:sz w:val="22"/>
          <w:szCs w:val="22"/>
        </w:rPr>
        <w:t xml:space="preserve">dodatkowych </w:t>
      </w:r>
      <w:r w:rsidR="00070391" w:rsidRPr="00607059">
        <w:rPr>
          <w:rFonts w:ascii="Tahoma" w:hAnsi="Tahoma" w:cs="Tahoma"/>
          <w:sz w:val="22"/>
          <w:szCs w:val="22"/>
        </w:rPr>
        <w:t>100 szt. siedzisk opisanych w pkt</w:t>
      </w:r>
      <w:r w:rsidR="00955526" w:rsidRPr="00607059">
        <w:rPr>
          <w:rFonts w:ascii="Tahoma" w:hAnsi="Tahoma" w:cs="Tahoma"/>
          <w:sz w:val="22"/>
          <w:szCs w:val="22"/>
        </w:rPr>
        <w:t>.</w:t>
      </w:r>
      <w:r w:rsidR="00070391" w:rsidRPr="00607059">
        <w:rPr>
          <w:rFonts w:ascii="Tahoma" w:hAnsi="Tahoma" w:cs="Tahoma"/>
          <w:sz w:val="22"/>
          <w:szCs w:val="22"/>
        </w:rPr>
        <w:t xml:space="preserve"> b z przeznaczeniem na </w:t>
      </w:r>
      <w:r w:rsidR="00302399" w:rsidRPr="00607059">
        <w:rPr>
          <w:rFonts w:ascii="Tahoma" w:hAnsi="Tahoma" w:cs="Tahoma"/>
          <w:sz w:val="22"/>
          <w:szCs w:val="22"/>
        </w:rPr>
        <w:t>wymianę po ewentualnych uszkodzeniach.</w:t>
      </w:r>
    </w:p>
    <w:p w:rsidR="00E37A4D" w:rsidRPr="00DC69EB" w:rsidRDefault="00E37A4D" w:rsidP="009C78B5">
      <w:pPr>
        <w:numPr>
          <w:ilvl w:val="0"/>
          <w:numId w:val="34"/>
        </w:numPr>
        <w:autoSpaceDE w:val="0"/>
        <w:autoSpaceDN w:val="0"/>
        <w:adjustRightInd w:val="0"/>
        <w:jc w:val="both"/>
        <w:rPr>
          <w:rFonts w:ascii="Tahoma" w:hAnsi="Tahoma" w:cs="Tahoma"/>
          <w:sz w:val="22"/>
          <w:szCs w:val="22"/>
        </w:rPr>
      </w:pPr>
      <w:r w:rsidRPr="00DC69EB">
        <w:rPr>
          <w:rFonts w:ascii="Tahoma" w:hAnsi="Tahoma" w:cs="Tahoma"/>
          <w:sz w:val="22"/>
          <w:szCs w:val="22"/>
        </w:rPr>
        <w:t>Zakres robót obejmuje pełne procesy robót budowlanych łącznie z zakupem, dostarczeniem na plac budowy, wbudowaniem materiałów i urządzeń, usunięciem z placu budowy i utylizacją materiałów z rozbiórki i odpadów.</w:t>
      </w:r>
    </w:p>
    <w:p w:rsidR="00E37A4D" w:rsidRPr="00DC69EB" w:rsidRDefault="00E37A4D" w:rsidP="009C78B5">
      <w:pPr>
        <w:numPr>
          <w:ilvl w:val="0"/>
          <w:numId w:val="34"/>
        </w:numPr>
        <w:autoSpaceDE w:val="0"/>
        <w:autoSpaceDN w:val="0"/>
        <w:adjustRightInd w:val="0"/>
        <w:jc w:val="both"/>
        <w:rPr>
          <w:rFonts w:ascii="Tahoma" w:hAnsi="Tahoma" w:cs="Tahoma"/>
          <w:sz w:val="22"/>
          <w:szCs w:val="22"/>
        </w:rPr>
      </w:pPr>
      <w:r w:rsidRPr="00DC69EB">
        <w:rPr>
          <w:rFonts w:ascii="Tahoma" w:hAnsi="Tahoma" w:cs="Tahoma"/>
          <w:sz w:val="22"/>
          <w:szCs w:val="22"/>
        </w:rPr>
        <w:t>Szczegółowy zakres zamówienia określają następujące dokumenty:</w:t>
      </w:r>
    </w:p>
    <w:p w:rsidR="00E37A4D" w:rsidRPr="0056225C" w:rsidRDefault="00E37A4D" w:rsidP="009C78B5">
      <w:pPr>
        <w:numPr>
          <w:ilvl w:val="0"/>
          <w:numId w:val="5"/>
        </w:numPr>
        <w:jc w:val="both"/>
        <w:rPr>
          <w:rFonts w:ascii="Tahoma" w:hAnsi="Tahoma" w:cs="Tahoma"/>
          <w:sz w:val="22"/>
          <w:szCs w:val="22"/>
        </w:rPr>
      </w:pPr>
      <w:r w:rsidRPr="00DC69EB">
        <w:rPr>
          <w:rFonts w:ascii="Tahoma" w:hAnsi="Tahoma" w:cs="Tahoma"/>
          <w:sz w:val="22"/>
          <w:szCs w:val="22"/>
        </w:rPr>
        <w:t>specyfikacja istotnych warunków zamówienia,</w:t>
      </w:r>
    </w:p>
    <w:p w:rsidR="00E37A4D" w:rsidRPr="00DC69EB" w:rsidRDefault="00E37A4D" w:rsidP="009C78B5">
      <w:pPr>
        <w:numPr>
          <w:ilvl w:val="0"/>
          <w:numId w:val="5"/>
        </w:numPr>
        <w:jc w:val="both"/>
        <w:rPr>
          <w:rFonts w:ascii="Tahoma" w:hAnsi="Tahoma" w:cs="Tahoma"/>
          <w:sz w:val="22"/>
          <w:szCs w:val="22"/>
        </w:rPr>
      </w:pPr>
      <w:r w:rsidRPr="00DC69EB">
        <w:rPr>
          <w:rFonts w:ascii="Tahoma" w:hAnsi="Tahoma" w:cs="Tahoma"/>
          <w:sz w:val="22"/>
          <w:szCs w:val="22"/>
        </w:rPr>
        <w:t>obowiązujące warunki techniczne, normy.</w:t>
      </w:r>
    </w:p>
    <w:p w:rsidR="00E37A4D" w:rsidRPr="00DC69EB" w:rsidRDefault="00E37A4D" w:rsidP="009C78B5">
      <w:pPr>
        <w:autoSpaceDE w:val="0"/>
        <w:autoSpaceDN w:val="0"/>
        <w:adjustRightInd w:val="0"/>
        <w:ind w:left="360"/>
        <w:jc w:val="both"/>
        <w:rPr>
          <w:rFonts w:ascii="Tahoma" w:hAnsi="Tahoma" w:cs="Tahoma"/>
          <w:sz w:val="22"/>
          <w:szCs w:val="22"/>
        </w:rPr>
      </w:pPr>
      <w:r w:rsidRPr="00B47CE8">
        <w:rPr>
          <w:rFonts w:ascii="Tahoma" w:hAnsi="Tahoma" w:cs="Tahoma"/>
          <w:sz w:val="22"/>
          <w:szCs w:val="22"/>
        </w:rPr>
        <w:t xml:space="preserve">Wyżej wymienione dokumenty należy traktować jako wzajemnie uzupełniające i wyjaśniające. W przypadku powstania niedających się pogodzić niezgodności o charakterze technicznym – podstawą do ostatecznego ustalenia przedmiotu zamówienia oraz wyceny tego przedmiotu – </w:t>
      </w:r>
      <w:r w:rsidRPr="00B47CE8">
        <w:rPr>
          <w:rFonts w:ascii="Tahoma" w:hAnsi="Tahoma" w:cs="Tahoma"/>
          <w:b/>
          <w:sz w:val="22"/>
          <w:szCs w:val="22"/>
        </w:rPr>
        <w:t xml:space="preserve">jest przede wszystkim specyfikacja </w:t>
      </w:r>
      <w:r w:rsidRPr="00B47CE8">
        <w:rPr>
          <w:rFonts w:ascii="Tahoma" w:hAnsi="Tahoma" w:cs="Tahoma"/>
          <w:b/>
          <w:sz w:val="22"/>
          <w:szCs w:val="22"/>
        </w:rPr>
        <w:lastRenderedPageBreak/>
        <w:t>istotnych warunków zamówienia</w:t>
      </w:r>
      <w:r w:rsidRPr="00B47CE8">
        <w:rPr>
          <w:rFonts w:ascii="Tahoma" w:hAnsi="Tahoma" w:cs="Tahoma"/>
          <w:sz w:val="22"/>
          <w:szCs w:val="22"/>
        </w:rPr>
        <w:t>. Powyższe dokumenty należy wykorzystywać do wyceny robót w przypadku, gdy dokument nadrzędny nie zawiera wyjaśnień.</w:t>
      </w:r>
    </w:p>
    <w:p w:rsidR="00E37A4D" w:rsidRPr="00DC69EB" w:rsidRDefault="00E37A4D" w:rsidP="009C78B5">
      <w:pPr>
        <w:pStyle w:val="WW-Tekstpodstawowy2"/>
        <w:numPr>
          <w:ilvl w:val="0"/>
          <w:numId w:val="34"/>
        </w:numPr>
        <w:suppressAutoHyphens w:val="0"/>
        <w:rPr>
          <w:rFonts w:ascii="Tahoma" w:hAnsi="Tahoma" w:cs="Tahoma"/>
          <w:b/>
          <w:bCs/>
          <w:sz w:val="22"/>
          <w:szCs w:val="22"/>
          <w:u w:val="single"/>
        </w:rPr>
      </w:pPr>
      <w:r w:rsidRPr="00DC69EB">
        <w:rPr>
          <w:rFonts w:ascii="Tahoma" w:hAnsi="Tahoma" w:cs="Tahoma"/>
          <w:sz w:val="22"/>
          <w:szCs w:val="22"/>
        </w:rPr>
        <w:t>Wykonawca zobowiązany jest dokonać we własnym zakresie i na własny koszt wizji w terenie oraz dokonać pomiarów i oględzin obiektów niezbędnych do realizacji zadania przed złożeniem oferty cenowej.</w:t>
      </w:r>
    </w:p>
    <w:p w:rsidR="00E37A4D" w:rsidRPr="00DC69EB" w:rsidRDefault="00E37A4D" w:rsidP="009C78B5">
      <w:pPr>
        <w:numPr>
          <w:ilvl w:val="0"/>
          <w:numId w:val="34"/>
        </w:numPr>
        <w:autoSpaceDE w:val="0"/>
        <w:autoSpaceDN w:val="0"/>
        <w:adjustRightInd w:val="0"/>
        <w:jc w:val="both"/>
        <w:rPr>
          <w:rFonts w:ascii="Tahoma" w:hAnsi="Tahoma" w:cs="Tahoma"/>
          <w:sz w:val="22"/>
          <w:szCs w:val="22"/>
        </w:rPr>
      </w:pPr>
      <w:r w:rsidRPr="00DC69EB">
        <w:rPr>
          <w:rFonts w:ascii="Tahoma" w:hAnsi="Tahoma" w:cs="Tahoma"/>
          <w:sz w:val="22"/>
          <w:szCs w:val="22"/>
        </w:rPr>
        <w:t xml:space="preserve">Stosownie do treści art. 29 ust. 3a ustawy </w:t>
      </w:r>
      <w:proofErr w:type="spellStart"/>
      <w:r w:rsidRPr="00DC69EB">
        <w:rPr>
          <w:rFonts w:ascii="Tahoma" w:hAnsi="Tahoma" w:cs="Tahoma"/>
          <w:sz w:val="22"/>
          <w:szCs w:val="22"/>
        </w:rPr>
        <w:t>Pzp</w:t>
      </w:r>
      <w:proofErr w:type="spellEnd"/>
      <w:r w:rsidRPr="00DC69EB">
        <w:rPr>
          <w:rFonts w:ascii="Tahoma" w:hAnsi="Tahoma" w:cs="Tahoma"/>
          <w:sz w:val="22"/>
          <w:szCs w:val="22"/>
        </w:rPr>
        <w:t xml:space="preserve"> Zamawiający wymaga zatrudnienia przez Wykonawcę lub Podwykonawcę na podstawie umowy o pracę, osób wykonujących następujące czynności w zakresie realizacji zamówienia:</w:t>
      </w:r>
    </w:p>
    <w:p w:rsidR="00E37A4D" w:rsidRDefault="00AD58C4" w:rsidP="009C78B5">
      <w:pPr>
        <w:numPr>
          <w:ilvl w:val="0"/>
          <w:numId w:val="3"/>
        </w:numPr>
        <w:autoSpaceDE w:val="0"/>
        <w:autoSpaceDN w:val="0"/>
        <w:adjustRightInd w:val="0"/>
        <w:jc w:val="both"/>
        <w:rPr>
          <w:rFonts w:ascii="Tahoma" w:hAnsi="Tahoma" w:cs="Tahoma"/>
          <w:sz w:val="22"/>
          <w:szCs w:val="22"/>
        </w:rPr>
      </w:pPr>
      <w:r>
        <w:rPr>
          <w:rFonts w:ascii="Tahoma" w:hAnsi="Tahoma" w:cs="Tahoma"/>
          <w:sz w:val="22"/>
          <w:szCs w:val="22"/>
        </w:rPr>
        <w:t>d</w:t>
      </w:r>
      <w:r w:rsidR="000328AB">
        <w:rPr>
          <w:rFonts w:ascii="Tahoma" w:hAnsi="Tahoma" w:cs="Tahoma"/>
          <w:sz w:val="22"/>
          <w:szCs w:val="22"/>
        </w:rPr>
        <w:t>emontaż i utylizacja starych</w:t>
      </w:r>
      <w:r w:rsidR="00E37A4D" w:rsidRPr="00552DBE">
        <w:rPr>
          <w:rFonts w:ascii="Tahoma" w:hAnsi="Tahoma" w:cs="Tahoma"/>
          <w:sz w:val="22"/>
          <w:szCs w:val="22"/>
        </w:rPr>
        <w:t xml:space="preserve"> siedzisk</w:t>
      </w:r>
    </w:p>
    <w:p w:rsidR="00AD58C4" w:rsidRPr="00F73DCD" w:rsidRDefault="004A13B0" w:rsidP="00F73DCD">
      <w:pPr>
        <w:numPr>
          <w:ilvl w:val="0"/>
          <w:numId w:val="3"/>
        </w:numPr>
        <w:autoSpaceDE w:val="0"/>
        <w:autoSpaceDN w:val="0"/>
        <w:adjustRightInd w:val="0"/>
        <w:jc w:val="both"/>
        <w:rPr>
          <w:rFonts w:ascii="Tahoma" w:hAnsi="Tahoma" w:cs="Tahoma"/>
          <w:sz w:val="22"/>
          <w:szCs w:val="22"/>
        </w:rPr>
      </w:pPr>
      <w:r>
        <w:rPr>
          <w:rFonts w:ascii="Tahoma" w:hAnsi="Tahoma" w:cs="Tahoma"/>
          <w:sz w:val="22"/>
          <w:szCs w:val="22"/>
        </w:rPr>
        <w:t>napr</w:t>
      </w:r>
      <w:r w:rsidR="00AD58C4" w:rsidRPr="00F73DCD">
        <w:rPr>
          <w:rFonts w:ascii="Tahoma" w:hAnsi="Tahoma" w:cs="Tahoma"/>
          <w:sz w:val="22"/>
          <w:szCs w:val="22"/>
        </w:rPr>
        <w:t>awa powierzchni betonowej</w:t>
      </w:r>
    </w:p>
    <w:p w:rsidR="00E37A4D" w:rsidRPr="00552DBE" w:rsidRDefault="00E37A4D" w:rsidP="009C78B5">
      <w:pPr>
        <w:numPr>
          <w:ilvl w:val="0"/>
          <w:numId w:val="3"/>
        </w:numPr>
        <w:autoSpaceDE w:val="0"/>
        <w:autoSpaceDN w:val="0"/>
        <w:adjustRightInd w:val="0"/>
        <w:jc w:val="both"/>
        <w:rPr>
          <w:rFonts w:ascii="Tahoma" w:hAnsi="Tahoma" w:cs="Tahoma"/>
          <w:sz w:val="22"/>
          <w:szCs w:val="22"/>
        </w:rPr>
      </w:pPr>
      <w:r w:rsidRPr="00552DBE">
        <w:rPr>
          <w:rFonts w:ascii="Tahoma" w:hAnsi="Tahoma" w:cs="Tahoma"/>
          <w:sz w:val="22"/>
          <w:szCs w:val="22"/>
        </w:rPr>
        <w:t>transport na miejsce montażu i montaż siedzisk</w:t>
      </w:r>
    </w:p>
    <w:p w:rsidR="00E37A4D" w:rsidRPr="00B47CE8" w:rsidRDefault="00E37A4D" w:rsidP="009C78B5">
      <w:pPr>
        <w:autoSpaceDE w:val="0"/>
        <w:autoSpaceDN w:val="0"/>
        <w:adjustRightInd w:val="0"/>
        <w:ind w:left="360" w:hanging="360"/>
        <w:jc w:val="both"/>
        <w:rPr>
          <w:rFonts w:ascii="Tahoma" w:hAnsi="Tahoma" w:cs="Tahoma"/>
          <w:sz w:val="22"/>
          <w:szCs w:val="22"/>
        </w:rPr>
      </w:pPr>
      <w:r w:rsidRPr="00B47CE8">
        <w:rPr>
          <w:rFonts w:ascii="Tahoma" w:hAnsi="Tahoma" w:cs="Tahoma"/>
          <w:sz w:val="22"/>
          <w:szCs w:val="22"/>
        </w:rPr>
        <w:t>6. W trakcie realizacji zam</w:t>
      </w:r>
      <w:r w:rsidRPr="00B47CE8">
        <w:rPr>
          <w:rFonts w:ascii="Verdana" w:hAnsi="Verdana" w:cs="Tahoma"/>
          <w:sz w:val="22"/>
          <w:szCs w:val="22"/>
        </w:rPr>
        <w:t>ów</w:t>
      </w:r>
      <w:r w:rsidRPr="00B47CE8">
        <w:rPr>
          <w:rFonts w:ascii="Tahoma" w:hAnsi="Tahoma" w:cs="Tahoma"/>
          <w:sz w:val="22"/>
          <w:szCs w:val="22"/>
        </w:rPr>
        <w:t>ienia zamawiający uprawniony jest do wykonywania czynności kontrolnych wobec wykonawcy odnośnie spełniania przez wykonawcę lub podwykonawcę wymogu zatrudnienia na podstawie umowy o pracę os</w:t>
      </w:r>
      <w:r w:rsidRPr="00B47CE8">
        <w:rPr>
          <w:rFonts w:ascii="Verdana" w:hAnsi="Verdana" w:cs="Tahoma"/>
          <w:sz w:val="22"/>
          <w:szCs w:val="22"/>
        </w:rPr>
        <w:t>ób</w:t>
      </w:r>
      <w:r w:rsidRPr="00B47CE8">
        <w:rPr>
          <w:rFonts w:ascii="Tahoma" w:hAnsi="Tahoma" w:cs="Tahoma"/>
          <w:sz w:val="22"/>
          <w:szCs w:val="22"/>
        </w:rPr>
        <w:t xml:space="preserve"> wykonujących wskazane wyżej czynności. Zamawiający uprawniony jest w szczeg</w:t>
      </w:r>
      <w:r w:rsidRPr="00B47CE8">
        <w:rPr>
          <w:rFonts w:ascii="Verdana" w:hAnsi="Verdana" w:cs="Tahoma"/>
          <w:sz w:val="22"/>
          <w:szCs w:val="22"/>
        </w:rPr>
        <w:t>ól</w:t>
      </w:r>
      <w:r w:rsidRPr="00B47CE8">
        <w:rPr>
          <w:rFonts w:ascii="Tahoma" w:hAnsi="Tahoma" w:cs="Tahoma"/>
          <w:sz w:val="22"/>
          <w:szCs w:val="22"/>
        </w:rPr>
        <w:t>ności do:</w:t>
      </w:r>
    </w:p>
    <w:p w:rsidR="00E37A4D" w:rsidRPr="00B47CE8" w:rsidRDefault="00E37A4D" w:rsidP="009C78B5">
      <w:pPr>
        <w:autoSpaceDE w:val="0"/>
        <w:autoSpaceDN w:val="0"/>
        <w:adjustRightInd w:val="0"/>
        <w:ind w:left="360" w:hanging="360"/>
        <w:jc w:val="both"/>
        <w:rPr>
          <w:rFonts w:ascii="Tahoma" w:hAnsi="Tahoma" w:cs="Tahoma"/>
          <w:sz w:val="22"/>
          <w:szCs w:val="22"/>
        </w:rPr>
      </w:pPr>
      <w:r w:rsidRPr="00B47CE8">
        <w:rPr>
          <w:rFonts w:ascii="Tahoma" w:hAnsi="Tahoma" w:cs="Tahoma"/>
          <w:sz w:val="22"/>
          <w:szCs w:val="22"/>
        </w:rPr>
        <w:t>6.1. żądania oświadczeń i dokument</w:t>
      </w:r>
      <w:r w:rsidRPr="00B47CE8">
        <w:rPr>
          <w:rFonts w:ascii="Verdana" w:hAnsi="Verdana" w:cs="Tahoma"/>
          <w:sz w:val="22"/>
          <w:szCs w:val="22"/>
        </w:rPr>
        <w:t>ów</w:t>
      </w:r>
      <w:r w:rsidRPr="00B47CE8">
        <w:rPr>
          <w:rFonts w:ascii="Tahoma" w:hAnsi="Tahoma" w:cs="Tahoma"/>
          <w:sz w:val="22"/>
          <w:szCs w:val="22"/>
        </w:rPr>
        <w:t xml:space="preserve"> w zakresie potwierdzenia spełniania ww. wymog</w:t>
      </w:r>
      <w:r w:rsidRPr="00B47CE8">
        <w:rPr>
          <w:rFonts w:ascii="Verdana" w:hAnsi="Verdana" w:cs="Tahoma"/>
          <w:sz w:val="22"/>
          <w:szCs w:val="22"/>
        </w:rPr>
        <w:t>ów</w:t>
      </w:r>
      <w:r w:rsidRPr="00B47CE8">
        <w:rPr>
          <w:rFonts w:ascii="Tahoma" w:hAnsi="Tahoma" w:cs="Tahoma"/>
          <w:sz w:val="22"/>
          <w:szCs w:val="22"/>
        </w:rPr>
        <w:t xml:space="preserve"> i dokonywania ich oceny,</w:t>
      </w:r>
    </w:p>
    <w:p w:rsidR="00E37A4D" w:rsidRPr="00B47CE8" w:rsidRDefault="00E37A4D" w:rsidP="009C78B5">
      <w:pPr>
        <w:autoSpaceDE w:val="0"/>
        <w:autoSpaceDN w:val="0"/>
        <w:adjustRightInd w:val="0"/>
        <w:ind w:left="360" w:hanging="360"/>
        <w:jc w:val="both"/>
        <w:rPr>
          <w:rFonts w:ascii="Tahoma" w:hAnsi="Tahoma" w:cs="Tahoma"/>
          <w:sz w:val="22"/>
          <w:szCs w:val="22"/>
        </w:rPr>
      </w:pPr>
      <w:r w:rsidRPr="00B47CE8">
        <w:rPr>
          <w:rFonts w:ascii="Tahoma" w:hAnsi="Tahoma" w:cs="Tahoma"/>
          <w:sz w:val="22"/>
          <w:szCs w:val="22"/>
        </w:rPr>
        <w:t>6.2. żądania wyjaśnień w przypadku wątpliwości w zakresie potwierdzenia spełniania ww. wymog</w:t>
      </w:r>
      <w:r w:rsidRPr="00B47CE8">
        <w:rPr>
          <w:rFonts w:ascii="Verdana" w:hAnsi="Verdana" w:cs="Tahoma"/>
          <w:sz w:val="22"/>
          <w:szCs w:val="22"/>
        </w:rPr>
        <w:t>ów</w:t>
      </w:r>
      <w:r w:rsidRPr="00B47CE8">
        <w:rPr>
          <w:rFonts w:ascii="Tahoma" w:hAnsi="Tahoma" w:cs="Tahoma"/>
          <w:sz w:val="22"/>
          <w:szCs w:val="22"/>
        </w:rPr>
        <w:t>,</w:t>
      </w:r>
    </w:p>
    <w:p w:rsidR="00E37A4D" w:rsidRPr="00B47CE8" w:rsidRDefault="00E37A4D" w:rsidP="009C78B5">
      <w:pPr>
        <w:autoSpaceDE w:val="0"/>
        <w:autoSpaceDN w:val="0"/>
        <w:adjustRightInd w:val="0"/>
        <w:ind w:left="360" w:hanging="360"/>
        <w:jc w:val="both"/>
        <w:rPr>
          <w:rFonts w:ascii="Tahoma" w:hAnsi="Tahoma" w:cs="Tahoma"/>
          <w:sz w:val="22"/>
          <w:szCs w:val="22"/>
        </w:rPr>
      </w:pPr>
      <w:r w:rsidRPr="00B47CE8">
        <w:rPr>
          <w:rFonts w:ascii="Tahoma" w:hAnsi="Tahoma" w:cs="Tahoma"/>
          <w:sz w:val="22"/>
          <w:szCs w:val="22"/>
        </w:rPr>
        <w:t>6.3. przeprowadzania kontroli na miejscu wykonywania świadczenia.</w:t>
      </w:r>
    </w:p>
    <w:p w:rsidR="00E37A4D" w:rsidRPr="00B47CE8" w:rsidRDefault="00E37A4D" w:rsidP="009C78B5">
      <w:pPr>
        <w:autoSpaceDE w:val="0"/>
        <w:autoSpaceDN w:val="0"/>
        <w:adjustRightInd w:val="0"/>
        <w:ind w:left="360" w:hanging="360"/>
        <w:jc w:val="both"/>
        <w:rPr>
          <w:rFonts w:ascii="Tahoma" w:hAnsi="Tahoma" w:cs="Tahoma"/>
          <w:sz w:val="22"/>
          <w:szCs w:val="22"/>
        </w:rPr>
      </w:pPr>
      <w:r w:rsidRPr="00B47CE8">
        <w:rPr>
          <w:rFonts w:ascii="Tahoma" w:hAnsi="Tahoma" w:cs="Tahoma"/>
          <w:sz w:val="22"/>
          <w:szCs w:val="22"/>
        </w:rPr>
        <w:t>7. W trakcie realizacji zam</w:t>
      </w:r>
      <w:r w:rsidRPr="00B47CE8">
        <w:rPr>
          <w:rFonts w:ascii="Verdana" w:hAnsi="Verdana" w:cs="Tahoma"/>
          <w:sz w:val="22"/>
          <w:szCs w:val="22"/>
        </w:rPr>
        <w:t>ów</w:t>
      </w:r>
      <w:r w:rsidRPr="00B47CE8">
        <w:rPr>
          <w:rFonts w:ascii="Tahoma" w:hAnsi="Tahoma" w:cs="Tahoma"/>
          <w:sz w:val="22"/>
          <w:szCs w:val="22"/>
        </w:rPr>
        <w:t>ienia na każde wezwanie zamawiającego w wyznaczonym w tym wezwaniu terminie wykonawca przedłoży zamawiającemu wskazane poniżej dowody w celu potwierdzenia spełnienia wymogu zatrudnienia na podstawie umowy o pracę przez wykonawcę lub podwykonawcę os</w:t>
      </w:r>
      <w:r w:rsidRPr="00B47CE8">
        <w:rPr>
          <w:rFonts w:ascii="Verdana" w:hAnsi="Verdana" w:cs="Tahoma"/>
          <w:sz w:val="22"/>
          <w:szCs w:val="22"/>
        </w:rPr>
        <w:t>ób</w:t>
      </w:r>
      <w:r w:rsidRPr="00B47CE8">
        <w:rPr>
          <w:rFonts w:ascii="Tahoma" w:hAnsi="Tahoma" w:cs="Tahoma"/>
          <w:sz w:val="22"/>
          <w:szCs w:val="22"/>
        </w:rPr>
        <w:t xml:space="preserve"> wykonujących wskazane wyżej czynności w trakcie realizacji zam</w:t>
      </w:r>
      <w:r w:rsidRPr="00B47CE8">
        <w:rPr>
          <w:rFonts w:ascii="Verdana" w:hAnsi="Verdana" w:cs="Tahoma"/>
          <w:sz w:val="22"/>
          <w:szCs w:val="22"/>
        </w:rPr>
        <w:t>ów</w:t>
      </w:r>
      <w:r w:rsidRPr="00B47CE8">
        <w:rPr>
          <w:rFonts w:ascii="Tahoma" w:hAnsi="Tahoma" w:cs="Tahoma"/>
          <w:sz w:val="22"/>
          <w:szCs w:val="22"/>
        </w:rPr>
        <w:t>ienia:</w:t>
      </w:r>
    </w:p>
    <w:p w:rsidR="00E37A4D" w:rsidRPr="00B47CE8" w:rsidRDefault="00E37A4D" w:rsidP="009C78B5">
      <w:pPr>
        <w:autoSpaceDE w:val="0"/>
        <w:autoSpaceDN w:val="0"/>
        <w:adjustRightInd w:val="0"/>
        <w:ind w:left="360" w:hanging="360"/>
        <w:jc w:val="both"/>
        <w:rPr>
          <w:rFonts w:ascii="Tahoma" w:hAnsi="Tahoma" w:cs="Tahoma"/>
          <w:sz w:val="22"/>
          <w:szCs w:val="22"/>
        </w:rPr>
      </w:pPr>
      <w:r w:rsidRPr="00B47CE8">
        <w:rPr>
          <w:rFonts w:ascii="Tahoma" w:hAnsi="Tahoma" w:cs="Tahoma"/>
          <w:sz w:val="22"/>
          <w:szCs w:val="22"/>
        </w:rPr>
        <w:t>7.1. oświadczenie wykonawcy lub podwykonawcy o zatrudnieniu na podstawie umowy o pracę os</w:t>
      </w:r>
      <w:r w:rsidRPr="00B47CE8">
        <w:rPr>
          <w:rFonts w:ascii="Verdana" w:hAnsi="Verdana" w:cs="Tahoma"/>
          <w:sz w:val="22"/>
          <w:szCs w:val="22"/>
        </w:rPr>
        <w:t>ób</w:t>
      </w:r>
      <w:r w:rsidRPr="00B47CE8">
        <w:rPr>
          <w:rFonts w:ascii="Tahoma" w:hAnsi="Tahoma" w:cs="Tahoma"/>
          <w:sz w:val="22"/>
          <w:szCs w:val="22"/>
        </w:rPr>
        <w:t xml:space="preserve"> wykonujących czynności, kt</w:t>
      </w:r>
      <w:r w:rsidRPr="00B47CE8">
        <w:rPr>
          <w:rFonts w:ascii="Verdana" w:hAnsi="Verdana" w:cs="Tahoma"/>
          <w:sz w:val="22"/>
          <w:szCs w:val="22"/>
        </w:rPr>
        <w:t>ór</w:t>
      </w:r>
      <w:r w:rsidRPr="00B47CE8">
        <w:rPr>
          <w:rFonts w:ascii="Tahoma" w:hAnsi="Tahoma" w:cs="Tahoma"/>
          <w:sz w:val="22"/>
          <w:szCs w:val="22"/>
        </w:rPr>
        <w:t>ych dotyczy wezwanie zamawiającego. Oświadczenie to powinno zawierać w szczeg</w:t>
      </w:r>
      <w:r w:rsidRPr="00B47CE8">
        <w:rPr>
          <w:rFonts w:ascii="Verdana" w:hAnsi="Verdana" w:cs="Tahoma"/>
          <w:sz w:val="22"/>
          <w:szCs w:val="22"/>
        </w:rPr>
        <w:t>ól</w:t>
      </w:r>
      <w:r w:rsidRPr="00B47CE8">
        <w:rPr>
          <w:rFonts w:ascii="Tahoma" w:hAnsi="Tahoma" w:cs="Tahoma"/>
          <w:sz w:val="22"/>
          <w:szCs w:val="22"/>
        </w:rPr>
        <w:t>ności: dokładne określenie podmiotu składającego oświadczenie, datę złożenia oświadczenia, wskazanie, że objęte wezwaniem czynności wykonują osoby zatrudnione na podstawie umowy o pracę wraz ze wskazaniem liczby tych os</w:t>
      </w:r>
      <w:r w:rsidRPr="00B47CE8">
        <w:rPr>
          <w:rFonts w:ascii="Verdana" w:hAnsi="Verdana" w:cs="Tahoma"/>
          <w:sz w:val="22"/>
          <w:szCs w:val="22"/>
        </w:rPr>
        <w:t>ób</w:t>
      </w:r>
      <w:r w:rsidRPr="00B47CE8">
        <w:rPr>
          <w:rFonts w:ascii="Tahoma" w:hAnsi="Tahoma" w:cs="Tahoma"/>
          <w:sz w:val="22"/>
          <w:szCs w:val="22"/>
        </w:rPr>
        <w:t>, rodzaju umowy o pracę i wymiaru etatu oraz podpis osoby uprawnionej do złożenia oświadczenia w imieniu wykonawcy lub podwykonawcy;</w:t>
      </w:r>
    </w:p>
    <w:p w:rsidR="00E37A4D" w:rsidRPr="00B47CE8" w:rsidRDefault="00E37A4D" w:rsidP="009C78B5">
      <w:pPr>
        <w:autoSpaceDE w:val="0"/>
        <w:autoSpaceDN w:val="0"/>
        <w:adjustRightInd w:val="0"/>
        <w:ind w:left="360" w:hanging="360"/>
        <w:jc w:val="both"/>
        <w:rPr>
          <w:rFonts w:ascii="Tahoma" w:hAnsi="Tahoma" w:cs="Tahoma"/>
          <w:sz w:val="22"/>
          <w:szCs w:val="22"/>
        </w:rPr>
      </w:pPr>
      <w:r w:rsidRPr="00B47CE8">
        <w:rPr>
          <w:rFonts w:ascii="Tahoma" w:hAnsi="Tahoma" w:cs="Tahoma"/>
          <w:sz w:val="22"/>
          <w:szCs w:val="22"/>
        </w:rPr>
        <w:t>7.2. poświadczoną za zgodność z oryginałem odpowiednio przez wykonawcę lub podwykonawcę kopię umowy/um</w:t>
      </w:r>
      <w:r w:rsidRPr="00B47CE8">
        <w:rPr>
          <w:rFonts w:ascii="Verdana" w:hAnsi="Verdana" w:cs="Tahoma"/>
          <w:sz w:val="22"/>
          <w:szCs w:val="22"/>
        </w:rPr>
        <w:t>ów</w:t>
      </w:r>
      <w:r w:rsidRPr="00B47CE8">
        <w:rPr>
          <w:rFonts w:ascii="Tahoma" w:hAnsi="Tahoma" w:cs="Tahoma"/>
          <w:sz w:val="22"/>
          <w:szCs w:val="22"/>
        </w:rPr>
        <w:t xml:space="preserve"> o pracę os</w:t>
      </w:r>
      <w:r w:rsidRPr="00B47CE8">
        <w:rPr>
          <w:rFonts w:ascii="Verdana" w:hAnsi="Verdana" w:cs="Tahoma"/>
          <w:sz w:val="22"/>
          <w:szCs w:val="22"/>
        </w:rPr>
        <w:t>ób</w:t>
      </w:r>
      <w:r w:rsidRPr="00B47CE8">
        <w:rPr>
          <w:rFonts w:ascii="Tahoma" w:hAnsi="Tahoma" w:cs="Tahoma"/>
          <w:sz w:val="22"/>
          <w:szCs w:val="22"/>
        </w:rPr>
        <w:t xml:space="preserve"> wykonujących w trakcie realizacji zam</w:t>
      </w:r>
      <w:r w:rsidRPr="00B47CE8">
        <w:rPr>
          <w:rFonts w:ascii="Verdana" w:hAnsi="Verdana" w:cs="Tahoma"/>
          <w:sz w:val="22"/>
          <w:szCs w:val="22"/>
        </w:rPr>
        <w:t>ów</w:t>
      </w:r>
      <w:r w:rsidRPr="00B47CE8">
        <w:rPr>
          <w:rFonts w:ascii="Tahoma" w:hAnsi="Tahoma" w:cs="Tahoma"/>
          <w:sz w:val="22"/>
          <w:szCs w:val="22"/>
        </w:rPr>
        <w:t>ienia czynności, kt</w:t>
      </w:r>
      <w:r w:rsidRPr="00B47CE8">
        <w:rPr>
          <w:rFonts w:ascii="Verdana" w:hAnsi="Verdana" w:cs="Tahoma"/>
          <w:sz w:val="22"/>
          <w:szCs w:val="22"/>
        </w:rPr>
        <w:t>ór</w:t>
      </w:r>
      <w:r w:rsidRPr="00B47CE8">
        <w:rPr>
          <w:rFonts w:ascii="Tahoma" w:hAnsi="Tahoma" w:cs="Tahoma"/>
          <w:sz w:val="22"/>
          <w:szCs w:val="22"/>
        </w:rPr>
        <w:t>ych dotyczy ww. oświadczenie wykonawcy lub podwykonawcy (wraz z dokumentem regulującym zakres obowiązk</w:t>
      </w:r>
      <w:r w:rsidRPr="00B47CE8">
        <w:rPr>
          <w:rFonts w:ascii="Verdana" w:hAnsi="Verdana" w:cs="Tahoma"/>
          <w:sz w:val="22"/>
          <w:szCs w:val="22"/>
        </w:rPr>
        <w:t>ów</w:t>
      </w:r>
      <w:r w:rsidRPr="00B47CE8">
        <w:rPr>
          <w:rFonts w:ascii="Tahoma" w:hAnsi="Tahoma" w:cs="Tahoma"/>
          <w:sz w:val="22"/>
          <w:szCs w:val="22"/>
        </w:rPr>
        <w:t>, jeżeli został sporządzony). Kopia umowy/um</w:t>
      </w:r>
      <w:r w:rsidRPr="00B47CE8">
        <w:rPr>
          <w:rFonts w:ascii="Verdana" w:hAnsi="Verdana" w:cs="Tahoma"/>
          <w:sz w:val="22"/>
          <w:szCs w:val="22"/>
        </w:rPr>
        <w:t>ów</w:t>
      </w:r>
      <w:r w:rsidRPr="00B47CE8">
        <w:rPr>
          <w:rFonts w:ascii="Tahoma" w:hAnsi="Tahoma" w:cs="Tahoma"/>
          <w:sz w:val="22"/>
          <w:szCs w:val="22"/>
        </w:rPr>
        <w:t xml:space="preserve"> powinna zostać zanonimizowana w spos</w:t>
      </w:r>
      <w:r w:rsidRPr="00B47CE8">
        <w:rPr>
          <w:rFonts w:ascii="Verdana" w:hAnsi="Verdana" w:cs="Tahoma"/>
          <w:sz w:val="22"/>
          <w:szCs w:val="22"/>
        </w:rPr>
        <w:t>ób</w:t>
      </w:r>
      <w:r w:rsidRPr="00B47CE8">
        <w:rPr>
          <w:rFonts w:ascii="Tahoma" w:hAnsi="Tahoma" w:cs="Tahoma"/>
          <w:sz w:val="22"/>
          <w:szCs w:val="22"/>
        </w:rPr>
        <w:t xml:space="preserve"> zapewniający ochronę danych osobowych pracownik</w:t>
      </w:r>
      <w:r w:rsidRPr="00B47CE8">
        <w:rPr>
          <w:rFonts w:ascii="Verdana" w:hAnsi="Verdana" w:cs="Tahoma"/>
          <w:sz w:val="22"/>
          <w:szCs w:val="22"/>
        </w:rPr>
        <w:t>ów</w:t>
      </w:r>
      <w:r w:rsidRPr="00B47CE8">
        <w:rPr>
          <w:rFonts w:ascii="Tahoma" w:hAnsi="Tahoma" w:cs="Tahoma"/>
          <w:sz w:val="22"/>
          <w:szCs w:val="22"/>
        </w:rPr>
        <w:t>, zgodnie z przepisami ustawy z dnia 29 sierpnia 1997 r. o ochronie danych osobowych (tj. w szczeg</w:t>
      </w:r>
      <w:r w:rsidRPr="00B47CE8">
        <w:rPr>
          <w:rFonts w:ascii="Verdana" w:hAnsi="Verdana" w:cs="Tahoma"/>
          <w:sz w:val="22"/>
          <w:szCs w:val="22"/>
        </w:rPr>
        <w:t>ól</w:t>
      </w:r>
      <w:r w:rsidRPr="00B47CE8">
        <w:rPr>
          <w:rFonts w:ascii="Tahoma" w:hAnsi="Tahoma" w:cs="Tahoma"/>
          <w:sz w:val="22"/>
          <w:szCs w:val="22"/>
        </w:rPr>
        <w:t>ności bez imion, nazwisk, adres</w:t>
      </w:r>
      <w:r w:rsidRPr="00B47CE8">
        <w:rPr>
          <w:rFonts w:ascii="Verdana" w:hAnsi="Verdana" w:cs="Tahoma"/>
          <w:sz w:val="22"/>
          <w:szCs w:val="22"/>
        </w:rPr>
        <w:t>ów</w:t>
      </w:r>
      <w:r w:rsidRPr="00B47CE8">
        <w:rPr>
          <w:rFonts w:ascii="Tahoma" w:hAnsi="Tahoma" w:cs="Tahoma"/>
          <w:sz w:val="22"/>
          <w:szCs w:val="22"/>
        </w:rPr>
        <w:t>, nr PESEL pracownik</w:t>
      </w:r>
      <w:r w:rsidRPr="00B47CE8">
        <w:rPr>
          <w:rFonts w:ascii="Verdana" w:hAnsi="Verdana" w:cs="Tahoma"/>
          <w:sz w:val="22"/>
          <w:szCs w:val="22"/>
        </w:rPr>
        <w:t>ów</w:t>
      </w:r>
      <w:r w:rsidRPr="00B47CE8">
        <w:rPr>
          <w:rFonts w:ascii="Tahoma" w:hAnsi="Tahoma" w:cs="Tahoma"/>
          <w:sz w:val="22"/>
          <w:szCs w:val="22"/>
        </w:rPr>
        <w:t>). Informacje takie jak: data zawarcia umowy, rodzaj umowy o pracę i wymiar etatu powinny być możliwe do zidentyfikowania;</w:t>
      </w:r>
    </w:p>
    <w:p w:rsidR="00E37A4D" w:rsidRPr="00B47CE8" w:rsidRDefault="00E37A4D" w:rsidP="009C78B5">
      <w:pPr>
        <w:autoSpaceDE w:val="0"/>
        <w:autoSpaceDN w:val="0"/>
        <w:adjustRightInd w:val="0"/>
        <w:ind w:left="360" w:hanging="360"/>
        <w:jc w:val="both"/>
        <w:rPr>
          <w:rFonts w:ascii="Tahoma" w:hAnsi="Tahoma" w:cs="Tahoma"/>
          <w:sz w:val="22"/>
          <w:szCs w:val="22"/>
        </w:rPr>
      </w:pPr>
      <w:r w:rsidRPr="00B47CE8">
        <w:rPr>
          <w:rFonts w:ascii="Tahoma" w:hAnsi="Tahoma" w:cs="Tahoma"/>
          <w:sz w:val="22"/>
          <w:szCs w:val="22"/>
        </w:rPr>
        <w:t>7.3. zaświadczenie właściwego oddziału ZUS, potwierdzające opłacanie przez wykonawcę lub podwykonawcę składek na ubezpieczenia społeczne i zdrowotne z tytułu zatrudnienia na podstawie um</w:t>
      </w:r>
      <w:r w:rsidRPr="00B47CE8">
        <w:rPr>
          <w:rFonts w:ascii="Verdana" w:hAnsi="Verdana" w:cs="Tahoma"/>
          <w:sz w:val="22"/>
          <w:szCs w:val="22"/>
        </w:rPr>
        <w:t>ów</w:t>
      </w:r>
      <w:r w:rsidRPr="00B47CE8">
        <w:rPr>
          <w:rFonts w:ascii="Tahoma" w:hAnsi="Tahoma" w:cs="Tahoma"/>
          <w:sz w:val="22"/>
          <w:szCs w:val="22"/>
        </w:rPr>
        <w:t xml:space="preserve"> o pracę za ostatni okres rozliczeniowy;</w:t>
      </w:r>
    </w:p>
    <w:p w:rsidR="00E37A4D" w:rsidRPr="00B47CE8" w:rsidRDefault="00E37A4D" w:rsidP="009C78B5">
      <w:pPr>
        <w:autoSpaceDE w:val="0"/>
        <w:autoSpaceDN w:val="0"/>
        <w:adjustRightInd w:val="0"/>
        <w:ind w:left="360" w:hanging="360"/>
        <w:jc w:val="both"/>
        <w:rPr>
          <w:rFonts w:ascii="Tahoma" w:hAnsi="Tahoma" w:cs="Tahoma"/>
          <w:sz w:val="22"/>
          <w:szCs w:val="22"/>
        </w:rPr>
      </w:pPr>
      <w:r>
        <w:rPr>
          <w:rFonts w:ascii="Tahoma" w:hAnsi="Tahoma" w:cs="Tahoma"/>
          <w:sz w:val="22"/>
          <w:szCs w:val="22"/>
        </w:rPr>
        <w:t xml:space="preserve">7.4. </w:t>
      </w:r>
      <w:r w:rsidRPr="00B47CE8">
        <w:rPr>
          <w:rFonts w:ascii="Tahoma" w:hAnsi="Tahoma" w:cs="Tahoma"/>
          <w:sz w:val="22"/>
          <w:szCs w:val="22"/>
        </w:rPr>
        <w:t>poświadczoną za zgodność z oryginałem odpowiednio przez wykonawcę lub podwykonawcę kopię dowodu potwierdzającego zgłoszenie pracownika przez pracodawcę do ubezpieczeń, zanonimizowaną w spos</w:t>
      </w:r>
      <w:r w:rsidRPr="00B47CE8">
        <w:rPr>
          <w:rFonts w:ascii="Verdana" w:hAnsi="Verdana" w:cs="Tahoma"/>
          <w:sz w:val="22"/>
          <w:szCs w:val="22"/>
        </w:rPr>
        <w:t>ób</w:t>
      </w:r>
      <w:r w:rsidRPr="00B47CE8">
        <w:rPr>
          <w:rFonts w:ascii="Tahoma" w:hAnsi="Tahoma" w:cs="Tahoma"/>
          <w:sz w:val="22"/>
          <w:szCs w:val="22"/>
        </w:rPr>
        <w:t xml:space="preserve"> zapewniający ochronę danych osobowych pracownik</w:t>
      </w:r>
      <w:r w:rsidRPr="00B47CE8">
        <w:rPr>
          <w:rFonts w:ascii="Verdana" w:hAnsi="Verdana" w:cs="Tahoma"/>
          <w:sz w:val="22"/>
          <w:szCs w:val="22"/>
        </w:rPr>
        <w:t>ów</w:t>
      </w:r>
      <w:r w:rsidRPr="00B47CE8">
        <w:rPr>
          <w:rFonts w:ascii="Tahoma" w:hAnsi="Tahoma" w:cs="Tahoma"/>
          <w:sz w:val="22"/>
          <w:szCs w:val="22"/>
        </w:rPr>
        <w:t>, zgodnie z przepisami ustawy z dnia 29 sierpnia 1997 r. o ochronie danych osobowych.</w:t>
      </w:r>
    </w:p>
    <w:p w:rsidR="00E37A4D" w:rsidRPr="00B47CE8" w:rsidRDefault="00E37A4D" w:rsidP="009C78B5">
      <w:pPr>
        <w:autoSpaceDE w:val="0"/>
        <w:autoSpaceDN w:val="0"/>
        <w:adjustRightInd w:val="0"/>
        <w:ind w:left="360" w:hanging="360"/>
        <w:jc w:val="both"/>
        <w:rPr>
          <w:rFonts w:ascii="Tahoma" w:hAnsi="Tahoma" w:cs="Tahoma"/>
          <w:sz w:val="22"/>
          <w:szCs w:val="22"/>
        </w:rPr>
      </w:pPr>
      <w:r w:rsidRPr="00B47CE8">
        <w:rPr>
          <w:rFonts w:ascii="Tahoma" w:hAnsi="Tahoma" w:cs="Tahoma"/>
          <w:sz w:val="22"/>
          <w:szCs w:val="22"/>
        </w:rPr>
        <w:t>8. Z tytułu niespełnienia przez wykonawcę lub podwykonawcę wymogu zatrudnienia na podstawie umowy o pracę os</w:t>
      </w:r>
      <w:r w:rsidRPr="00B47CE8">
        <w:rPr>
          <w:rFonts w:ascii="Verdana" w:hAnsi="Verdana" w:cs="Tahoma"/>
          <w:sz w:val="22"/>
          <w:szCs w:val="22"/>
        </w:rPr>
        <w:t>ób</w:t>
      </w:r>
      <w:r w:rsidRPr="00B47CE8">
        <w:rPr>
          <w:rFonts w:ascii="Tahoma" w:hAnsi="Tahoma" w:cs="Tahoma"/>
          <w:sz w:val="22"/>
          <w:szCs w:val="22"/>
        </w:rPr>
        <w:t xml:space="preserve"> wykonujących wskazane w powyższych punktach czynności zamawiający przewiduje sankcję w postaci obowiązku zapłaty przez </w:t>
      </w:r>
      <w:r w:rsidRPr="00B47CE8">
        <w:rPr>
          <w:rFonts w:ascii="Tahoma" w:hAnsi="Tahoma" w:cs="Tahoma"/>
          <w:sz w:val="22"/>
          <w:szCs w:val="22"/>
        </w:rPr>
        <w:lastRenderedPageBreak/>
        <w:t>wykonawcę kary umownej w wysokości określonej w istotnych postanowieniach umowy w sprawie zam</w:t>
      </w:r>
      <w:r w:rsidRPr="00B47CE8">
        <w:rPr>
          <w:rFonts w:ascii="Verdana" w:hAnsi="Verdana" w:cs="Tahoma"/>
          <w:sz w:val="22"/>
          <w:szCs w:val="22"/>
        </w:rPr>
        <w:t>ów</w:t>
      </w:r>
      <w:r w:rsidRPr="00B47CE8">
        <w:rPr>
          <w:rFonts w:ascii="Tahoma" w:hAnsi="Tahoma" w:cs="Tahoma"/>
          <w:sz w:val="22"/>
          <w:szCs w:val="22"/>
        </w:rPr>
        <w:t>ienia publicznego. Niezłożenie przez wykonawcę w wyznaczonym przez zamawiającego terminie żądanych przez zamawiającego dowod</w:t>
      </w:r>
      <w:r w:rsidRPr="00B47CE8">
        <w:rPr>
          <w:rFonts w:ascii="Verdana" w:hAnsi="Verdana" w:cs="Tahoma"/>
          <w:sz w:val="22"/>
          <w:szCs w:val="22"/>
        </w:rPr>
        <w:t>ów</w:t>
      </w:r>
      <w:r w:rsidRPr="00B47CE8">
        <w:rPr>
          <w:rFonts w:ascii="Tahoma" w:hAnsi="Tahoma" w:cs="Tahoma"/>
          <w:sz w:val="22"/>
          <w:szCs w:val="22"/>
        </w:rPr>
        <w:t xml:space="preserve"> w celu potwierdzenia spełnienia przez wykonawcę lub podwykonawcę wymogu zatrudnienia na podstawie umowy o pracę traktowane będzie jako niespełnienie przez wykonawcę lub podwykonawcę wymogu zatrudnienia na podstawie umowy o pracę os</w:t>
      </w:r>
      <w:r w:rsidRPr="00B47CE8">
        <w:rPr>
          <w:rFonts w:ascii="Verdana" w:hAnsi="Verdana" w:cs="Tahoma"/>
          <w:sz w:val="22"/>
          <w:szCs w:val="22"/>
        </w:rPr>
        <w:t>ób</w:t>
      </w:r>
      <w:r w:rsidRPr="00B47CE8">
        <w:rPr>
          <w:rFonts w:ascii="Tahoma" w:hAnsi="Tahoma" w:cs="Tahoma"/>
          <w:sz w:val="22"/>
          <w:szCs w:val="22"/>
        </w:rPr>
        <w:t xml:space="preserve"> wykonujących wskazane w punkcie 5 czynności.</w:t>
      </w:r>
    </w:p>
    <w:p w:rsidR="00E37A4D" w:rsidRPr="00B47CE8" w:rsidRDefault="00E37A4D" w:rsidP="009C78B5">
      <w:pPr>
        <w:autoSpaceDE w:val="0"/>
        <w:autoSpaceDN w:val="0"/>
        <w:adjustRightInd w:val="0"/>
        <w:ind w:left="360" w:hanging="360"/>
        <w:jc w:val="both"/>
        <w:rPr>
          <w:rFonts w:ascii="Tahoma" w:hAnsi="Tahoma" w:cs="Tahoma"/>
          <w:sz w:val="22"/>
          <w:szCs w:val="22"/>
        </w:rPr>
      </w:pPr>
      <w:r w:rsidRPr="00B47CE8">
        <w:rPr>
          <w:rFonts w:ascii="Tahoma" w:hAnsi="Tahoma" w:cs="Tahoma"/>
          <w:sz w:val="22"/>
          <w:szCs w:val="22"/>
        </w:rPr>
        <w:t>9. W przypadku uzasadnionych wątpliwości co do przestrzegania prawa pracy przez wykonawcę lub podwykonawcę, zamawiający może zwr</w:t>
      </w:r>
      <w:r w:rsidRPr="00B47CE8">
        <w:rPr>
          <w:rFonts w:ascii="Verdana" w:hAnsi="Verdana" w:cs="Tahoma"/>
          <w:sz w:val="22"/>
          <w:szCs w:val="22"/>
        </w:rPr>
        <w:t>óc</w:t>
      </w:r>
      <w:r w:rsidRPr="00B47CE8">
        <w:rPr>
          <w:rFonts w:ascii="Tahoma" w:hAnsi="Tahoma" w:cs="Tahoma"/>
          <w:sz w:val="22"/>
          <w:szCs w:val="22"/>
        </w:rPr>
        <w:t>ić się o przeprowadzenie kontroli przez Państwową Inspekcję Pracy</w:t>
      </w:r>
    </w:p>
    <w:p w:rsidR="00E37A4D" w:rsidRPr="00B47CE8" w:rsidRDefault="00E37A4D" w:rsidP="009C78B5">
      <w:pPr>
        <w:autoSpaceDE w:val="0"/>
        <w:autoSpaceDN w:val="0"/>
        <w:adjustRightInd w:val="0"/>
        <w:jc w:val="both"/>
        <w:rPr>
          <w:rFonts w:ascii="Tahoma" w:hAnsi="Tahoma" w:cs="Tahoma"/>
          <w:b/>
          <w:bCs/>
          <w:sz w:val="22"/>
          <w:szCs w:val="22"/>
        </w:rPr>
      </w:pPr>
      <w:r w:rsidRPr="00B47CE8">
        <w:rPr>
          <w:rFonts w:ascii="Tahoma" w:hAnsi="Tahoma" w:cs="Tahoma"/>
          <w:b/>
          <w:bCs/>
          <w:sz w:val="22"/>
          <w:szCs w:val="22"/>
        </w:rPr>
        <w:t xml:space="preserve">10. Powyższy wymóg określony w punkcie 5 dotyczy również podwykonawców wykonujących wskazane wyżej prace (art. 29 ust. 3a ustawy </w:t>
      </w:r>
      <w:proofErr w:type="spellStart"/>
      <w:r w:rsidRPr="00B47CE8">
        <w:rPr>
          <w:rFonts w:ascii="Tahoma" w:hAnsi="Tahoma" w:cs="Tahoma"/>
          <w:b/>
          <w:bCs/>
          <w:sz w:val="22"/>
          <w:szCs w:val="22"/>
        </w:rPr>
        <w:t>Pzp</w:t>
      </w:r>
      <w:proofErr w:type="spellEnd"/>
      <w:r w:rsidRPr="00B47CE8">
        <w:rPr>
          <w:rFonts w:ascii="Tahoma" w:hAnsi="Tahoma" w:cs="Tahoma"/>
          <w:b/>
          <w:bCs/>
          <w:sz w:val="22"/>
          <w:szCs w:val="22"/>
        </w:rPr>
        <w:t>).</w:t>
      </w:r>
    </w:p>
    <w:p w:rsidR="00E37A4D" w:rsidRPr="00AE26CD" w:rsidRDefault="00E37A4D" w:rsidP="00780047">
      <w:pPr>
        <w:pStyle w:val="Styl1"/>
      </w:pPr>
      <w:r w:rsidRPr="00AE26CD">
        <w:t>Termin wykonania zamówienia</w:t>
      </w:r>
    </w:p>
    <w:p w:rsidR="00E37A4D" w:rsidRPr="00AE26CD" w:rsidRDefault="00E37A4D" w:rsidP="00FA09FA">
      <w:pPr>
        <w:ind w:left="284"/>
        <w:jc w:val="both"/>
        <w:outlineLvl w:val="0"/>
        <w:rPr>
          <w:rFonts w:ascii="Tahoma" w:hAnsi="Tahoma" w:cs="Tahoma"/>
          <w:b/>
          <w:bCs/>
          <w:sz w:val="16"/>
          <w:szCs w:val="16"/>
        </w:rPr>
      </w:pPr>
    </w:p>
    <w:p w:rsidR="00E37A4D" w:rsidRPr="00DC69EB" w:rsidRDefault="00E37A4D" w:rsidP="00FA09FA">
      <w:pPr>
        <w:ind w:left="284"/>
        <w:jc w:val="both"/>
        <w:outlineLvl w:val="0"/>
        <w:rPr>
          <w:rFonts w:ascii="Tahoma" w:hAnsi="Tahoma" w:cs="Tahoma"/>
          <w:sz w:val="22"/>
          <w:szCs w:val="22"/>
        </w:rPr>
      </w:pPr>
      <w:r w:rsidRPr="00DC69EB">
        <w:rPr>
          <w:rFonts w:ascii="Tahoma" w:hAnsi="Tahoma" w:cs="Tahoma"/>
          <w:sz w:val="22"/>
          <w:szCs w:val="22"/>
        </w:rPr>
        <w:t xml:space="preserve">Termin realizacji zamówienia:  </w:t>
      </w:r>
    </w:p>
    <w:p w:rsidR="00E37A4D" w:rsidRPr="00DC69EB" w:rsidRDefault="00E37A4D" w:rsidP="00CF5ABB">
      <w:pPr>
        <w:numPr>
          <w:ilvl w:val="0"/>
          <w:numId w:val="4"/>
        </w:numPr>
        <w:autoSpaceDE w:val="0"/>
        <w:autoSpaceDN w:val="0"/>
        <w:adjustRightInd w:val="0"/>
        <w:ind w:left="567" w:hanging="425"/>
        <w:jc w:val="both"/>
        <w:rPr>
          <w:rFonts w:ascii="Tahoma" w:hAnsi="Tahoma" w:cs="Tahoma"/>
          <w:sz w:val="22"/>
          <w:szCs w:val="22"/>
        </w:rPr>
      </w:pPr>
      <w:r w:rsidRPr="00DC69EB">
        <w:rPr>
          <w:rFonts w:ascii="Tahoma" w:hAnsi="Tahoma" w:cs="Tahoma"/>
          <w:b/>
          <w:sz w:val="22"/>
          <w:szCs w:val="22"/>
        </w:rPr>
        <w:t>Termin rozpoczęcia</w:t>
      </w:r>
      <w:r w:rsidRPr="00DC69EB">
        <w:rPr>
          <w:rFonts w:ascii="Tahoma" w:hAnsi="Tahoma" w:cs="Tahoma"/>
          <w:sz w:val="22"/>
          <w:szCs w:val="22"/>
        </w:rPr>
        <w:t xml:space="preserve"> – od dnia podpisania umowy.</w:t>
      </w:r>
    </w:p>
    <w:p w:rsidR="00E37A4D" w:rsidRPr="00DC69EB" w:rsidRDefault="00E37A4D" w:rsidP="00CF5ABB">
      <w:pPr>
        <w:numPr>
          <w:ilvl w:val="0"/>
          <w:numId w:val="4"/>
        </w:numPr>
        <w:autoSpaceDE w:val="0"/>
        <w:autoSpaceDN w:val="0"/>
        <w:adjustRightInd w:val="0"/>
        <w:ind w:left="567" w:hanging="425"/>
        <w:jc w:val="both"/>
        <w:rPr>
          <w:rFonts w:ascii="Tahoma" w:hAnsi="Tahoma" w:cs="Tahoma"/>
          <w:sz w:val="22"/>
          <w:szCs w:val="22"/>
        </w:rPr>
      </w:pPr>
      <w:r w:rsidRPr="00DC69EB">
        <w:rPr>
          <w:rFonts w:ascii="Tahoma" w:hAnsi="Tahoma" w:cs="Tahoma"/>
          <w:b/>
          <w:sz w:val="22"/>
          <w:szCs w:val="22"/>
        </w:rPr>
        <w:t>Termin zakończenia</w:t>
      </w:r>
      <w:r w:rsidRPr="00DC69EB">
        <w:rPr>
          <w:rFonts w:ascii="Tahoma" w:hAnsi="Tahoma" w:cs="Tahoma"/>
          <w:sz w:val="22"/>
          <w:szCs w:val="22"/>
        </w:rPr>
        <w:t xml:space="preserve"> – </w:t>
      </w:r>
      <w:r w:rsidRPr="00BA539A">
        <w:rPr>
          <w:rFonts w:ascii="Tahoma" w:hAnsi="Tahoma" w:cs="Tahoma"/>
          <w:b/>
          <w:sz w:val="22"/>
          <w:szCs w:val="22"/>
          <w:u w:val="single"/>
        </w:rPr>
        <w:t xml:space="preserve">do </w:t>
      </w:r>
      <w:r w:rsidR="00552DBE">
        <w:rPr>
          <w:rFonts w:ascii="Tahoma" w:hAnsi="Tahoma" w:cs="Tahoma"/>
          <w:b/>
          <w:sz w:val="22"/>
          <w:szCs w:val="22"/>
          <w:u w:val="single"/>
        </w:rPr>
        <w:t>14.06.2019</w:t>
      </w:r>
      <w:r w:rsidRPr="00BA539A">
        <w:rPr>
          <w:rFonts w:ascii="Tahoma" w:hAnsi="Tahoma" w:cs="Tahoma"/>
          <w:b/>
          <w:sz w:val="22"/>
          <w:szCs w:val="22"/>
          <w:u w:val="single"/>
        </w:rPr>
        <w:t xml:space="preserve"> r.</w:t>
      </w:r>
      <w:r w:rsidRPr="00DC69EB">
        <w:rPr>
          <w:rFonts w:ascii="Tahoma" w:hAnsi="Tahoma" w:cs="Tahoma"/>
          <w:sz w:val="22"/>
          <w:szCs w:val="22"/>
        </w:rPr>
        <w:t xml:space="preserve"> (zakończenie robót i zgłoszenie do odbioru).</w:t>
      </w:r>
    </w:p>
    <w:p w:rsidR="00E37A4D" w:rsidRPr="00AE26CD" w:rsidRDefault="00E37A4D" w:rsidP="005668E8">
      <w:pPr>
        <w:pStyle w:val="Nagwek1"/>
        <w:pBdr>
          <w:top w:val="single" w:sz="4" w:space="1" w:color="auto"/>
          <w:bottom w:val="single" w:sz="4" w:space="1" w:color="auto"/>
        </w:pBdr>
        <w:shd w:val="clear" w:color="auto" w:fill="F3F3F3"/>
        <w:tabs>
          <w:tab w:val="num" w:pos="567"/>
        </w:tabs>
        <w:rPr>
          <w:rFonts w:ascii="Tahoma" w:hAnsi="Tahoma" w:cs="Tahoma"/>
          <w:sz w:val="22"/>
          <w:szCs w:val="22"/>
          <w:u w:val="none"/>
        </w:rPr>
      </w:pPr>
      <w:r w:rsidRPr="00AE26CD">
        <w:rPr>
          <w:rFonts w:ascii="Tahoma" w:hAnsi="Tahoma" w:cs="Tahoma"/>
          <w:sz w:val="22"/>
          <w:szCs w:val="22"/>
          <w:u w:val="none"/>
        </w:rPr>
        <w:t xml:space="preserve">VI. </w:t>
      </w:r>
      <w:r w:rsidRPr="00AE26CD">
        <w:rPr>
          <w:rFonts w:ascii="Tahoma" w:hAnsi="Tahoma" w:cs="Tahoma"/>
          <w:bCs/>
          <w:sz w:val="22"/>
          <w:szCs w:val="22"/>
          <w:u w:val="none"/>
        </w:rPr>
        <w:t>Warunki realizacji robót</w:t>
      </w:r>
    </w:p>
    <w:p w:rsidR="00E37A4D" w:rsidRPr="00AE26CD" w:rsidRDefault="00E37A4D" w:rsidP="005668E8">
      <w:pPr>
        <w:autoSpaceDE w:val="0"/>
        <w:autoSpaceDN w:val="0"/>
        <w:adjustRightInd w:val="0"/>
        <w:spacing w:line="24" w:lineRule="atLeast"/>
        <w:jc w:val="both"/>
        <w:rPr>
          <w:rFonts w:ascii="Tahoma" w:hAnsi="Tahoma" w:cs="Tahoma"/>
          <w:sz w:val="18"/>
          <w:szCs w:val="18"/>
        </w:rPr>
      </w:pPr>
    </w:p>
    <w:p w:rsidR="00E37A4D" w:rsidRPr="00DC69EB" w:rsidRDefault="00E37A4D" w:rsidP="005668E8">
      <w:pPr>
        <w:autoSpaceDE w:val="0"/>
        <w:autoSpaceDN w:val="0"/>
        <w:adjustRightInd w:val="0"/>
        <w:spacing w:line="24" w:lineRule="atLeast"/>
        <w:jc w:val="both"/>
        <w:rPr>
          <w:rFonts w:ascii="Tahoma" w:hAnsi="Tahoma" w:cs="Tahoma"/>
          <w:sz w:val="22"/>
          <w:szCs w:val="22"/>
        </w:rPr>
      </w:pPr>
      <w:r w:rsidRPr="00DC69EB">
        <w:rPr>
          <w:rFonts w:ascii="Tahoma" w:hAnsi="Tahoma" w:cs="Tahoma"/>
          <w:sz w:val="22"/>
          <w:szCs w:val="22"/>
        </w:rPr>
        <w:t xml:space="preserve">Do obowiązków </w:t>
      </w:r>
      <w:r w:rsidRPr="00DC69EB">
        <w:rPr>
          <w:rFonts w:ascii="Tahoma" w:hAnsi="Tahoma" w:cs="Tahoma"/>
          <w:b/>
          <w:sz w:val="22"/>
          <w:szCs w:val="22"/>
        </w:rPr>
        <w:t xml:space="preserve">Wykonawcy </w:t>
      </w:r>
      <w:r w:rsidRPr="00DC69EB">
        <w:rPr>
          <w:rFonts w:ascii="Tahoma" w:hAnsi="Tahoma" w:cs="Tahoma"/>
          <w:sz w:val="22"/>
          <w:szCs w:val="22"/>
        </w:rPr>
        <w:t>należy w szczególności:</w:t>
      </w:r>
    </w:p>
    <w:p w:rsidR="00E37A4D" w:rsidRPr="00B47CE8" w:rsidRDefault="00E37A4D"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B47CE8">
        <w:rPr>
          <w:rFonts w:ascii="Tahoma" w:hAnsi="Tahoma" w:cs="Tahoma"/>
          <w:sz w:val="22"/>
          <w:szCs w:val="22"/>
        </w:rPr>
        <w:t xml:space="preserve">wykonywanie czynności wymienionych w </w:t>
      </w:r>
      <w:r w:rsidRPr="00B47CE8">
        <w:rPr>
          <w:rFonts w:ascii="Tahoma" w:hAnsi="Tahoma" w:cs="Tahoma"/>
          <w:b/>
          <w:sz w:val="22"/>
          <w:szCs w:val="22"/>
        </w:rPr>
        <w:t>art. 22 ustawy Prawo budowlane</w:t>
      </w:r>
      <w:r w:rsidRPr="00B47CE8">
        <w:rPr>
          <w:rFonts w:ascii="Tahoma" w:hAnsi="Tahoma" w:cs="Tahoma"/>
          <w:sz w:val="22"/>
          <w:szCs w:val="22"/>
        </w:rPr>
        <w:t>,</w:t>
      </w:r>
    </w:p>
    <w:p w:rsidR="00E37A4D" w:rsidRPr="00DC69EB" w:rsidRDefault="00E37A4D"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DC69EB">
        <w:rPr>
          <w:rFonts w:ascii="Tahoma" w:hAnsi="Tahoma" w:cs="Tahoma"/>
          <w:sz w:val="22"/>
          <w:szCs w:val="22"/>
        </w:rPr>
        <w:t xml:space="preserve">użycie materiałów gwarantujących odpowiednią jakość wykonania zamówienia oraz o parametrach technicznych i jakościowych nie gorszych </w:t>
      </w:r>
      <w:r>
        <w:rPr>
          <w:rFonts w:ascii="Tahoma" w:hAnsi="Tahoma" w:cs="Tahoma"/>
          <w:sz w:val="22"/>
          <w:szCs w:val="22"/>
        </w:rPr>
        <w:t>niż istniejące</w:t>
      </w:r>
      <w:r w:rsidRPr="00DC69EB">
        <w:rPr>
          <w:rFonts w:ascii="Tahoma" w:hAnsi="Tahoma" w:cs="Tahoma"/>
          <w:sz w:val="22"/>
          <w:szCs w:val="22"/>
        </w:rPr>
        <w:t>,</w:t>
      </w:r>
    </w:p>
    <w:p w:rsidR="00E37A4D" w:rsidRPr="00DC69EB" w:rsidRDefault="00E37A4D"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DC69EB">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E37A4D" w:rsidRPr="00DC69EB" w:rsidRDefault="00E37A4D"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DC69EB">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E37A4D" w:rsidRPr="00DC69EB" w:rsidRDefault="00E37A4D"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DC69EB">
        <w:rPr>
          <w:rFonts w:ascii="Tahoma" w:hAnsi="Tahoma" w:cs="Tahoma"/>
          <w:sz w:val="22"/>
          <w:szCs w:val="22"/>
        </w:rPr>
        <w:t>zorganizowanie dozoru mienia i wszelkich wymaganych przepisami zabezpieczeń p.poż na terenie budowy oraz ponoszenie za nie pełnej odpowiedzialności materialnej,</w:t>
      </w:r>
    </w:p>
    <w:p w:rsidR="00E37A4D" w:rsidRPr="00DC69EB" w:rsidRDefault="00E37A4D"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DC69EB">
        <w:rPr>
          <w:rFonts w:ascii="Tahoma" w:hAnsi="Tahoma" w:cs="Tahoma"/>
          <w:sz w:val="22"/>
          <w:szCs w:val="22"/>
        </w:rPr>
        <w:t>zabezpieczenie budowy przed kradzieżą i innymi ujemnymi oddziaływaniami i ponoszenia skutków finansowych z tego tytułu,</w:t>
      </w:r>
    </w:p>
    <w:p w:rsidR="00E37A4D" w:rsidRPr="00DC69EB" w:rsidRDefault="00E37A4D"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DC69EB">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E37A4D" w:rsidRPr="00DC69EB" w:rsidRDefault="00E37A4D"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DC69EB">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E37A4D" w:rsidRPr="00DC69EB" w:rsidRDefault="00E37A4D"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DC69EB">
        <w:rPr>
          <w:rFonts w:ascii="Tahoma" w:hAnsi="Tahoma" w:cs="Tahoma"/>
          <w:sz w:val="22"/>
          <w:szCs w:val="22"/>
        </w:rPr>
        <w:t>bezzwłoczne powiadamianie na piśmie Zamawiającego o wszelkich możliwych wydarzeniach i okolicznościach mogących wpłynąć na opóźnienie robót,</w:t>
      </w:r>
    </w:p>
    <w:p w:rsidR="00E37A4D" w:rsidRPr="00DC69EB" w:rsidRDefault="00E37A4D"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DC69EB">
        <w:rPr>
          <w:rFonts w:ascii="Tahoma" w:hAnsi="Tahoma" w:cs="Tahoma"/>
          <w:sz w:val="22"/>
          <w:szCs w:val="22"/>
        </w:rPr>
        <w:t>natychmiastowe zgłaszanie konieczności wykonania robót dodatkowych,</w:t>
      </w:r>
    </w:p>
    <w:p w:rsidR="00E37A4D" w:rsidRPr="00DC69EB" w:rsidRDefault="00E37A4D"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DC69EB">
        <w:rPr>
          <w:rFonts w:ascii="Tahoma" w:hAnsi="Tahoma" w:cs="Tahoma"/>
          <w:sz w:val="22"/>
          <w:szCs w:val="22"/>
        </w:rPr>
        <w:t>odtworzenie na własny koszt ewentualnych zniszczeń, przywrócenie punktów geodezyjnych zniszczony w trakcie budowy,</w:t>
      </w:r>
    </w:p>
    <w:p w:rsidR="00E37A4D" w:rsidRPr="00DC69EB" w:rsidRDefault="00E37A4D"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DC69EB">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E37A4D" w:rsidRPr="00DC69EB" w:rsidRDefault="00E37A4D"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DC69EB">
        <w:rPr>
          <w:rFonts w:ascii="Tahoma" w:hAnsi="Tahoma" w:cs="Tahoma"/>
          <w:sz w:val="22"/>
          <w:szCs w:val="22"/>
        </w:rPr>
        <w:lastRenderedPageBreak/>
        <w:t>likwidacja placu budowy i uporządkowania terenu w terminie nie później niż na dzień zgłoszenia gotowości do odbioru końcowego,</w:t>
      </w:r>
    </w:p>
    <w:p w:rsidR="00E37A4D" w:rsidRPr="00DC69EB" w:rsidRDefault="00E37A4D"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DC69EB">
        <w:rPr>
          <w:rFonts w:ascii="Tahoma" w:hAnsi="Tahoma" w:cs="Tahoma"/>
          <w:sz w:val="22"/>
          <w:szCs w:val="22"/>
        </w:rPr>
        <w:t>przestrzeganie ogólnych wymagań dotyczących robót w zakresie okre</w:t>
      </w:r>
      <w:r>
        <w:rPr>
          <w:rFonts w:ascii="Tahoma" w:hAnsi="Tahoma" w:cs="Tahoma"/>
          <w:sz w:val="22"/>
          <w:szCs w:val="22"/>
        </w:rPr>
        <w:t>ślonym w </w:t>
      </w:r>
      <w:r w:rsidRPr="00DC69EB">
        <w:rPr>
          <w:rFonts w:ascii="Tahoma" w:hAnsi="Tahoma" w:cs="Tahoma"/>
          <w:sz w:val="22"/>
          <w:szCs w:val="22"/>
        </w:rPr>
        <w:t xml:space="preserve"> obowiązujących normach i przepisach,</w:t>
      </w:r>
    </w:p>
    <w:p w:rsidR="00E37A4D" w:rsidRPr="00DC69EB" w:rsidRDefault="00E37A4D"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DC69EB">
        <w:rPr>
          <w:rFonts w:ascii="Tahoma" w:hAnsi="Tahoma" w:cs="Tahoma"/>
          <w:sz w:val="22"/>
          <w:szCs w:val="22"/>
        </w:rPr>
        <w:t>kontrola jakości mater</w:t>
      </w:r>
      <w:r>
        <w:rPr>
          <w:rFonts w:ascii="Tahoma" w:hAnsi="Tahoma" w:cs="Tahoma"/>
          <w:sz w:val="22"/>
          <w:szCs w:val="22"/>
        </w:rPr>
        <w:t>iałów i robót</w:t>
      </w:r>
      <w:r w:rsidRPr="00DC69EB">
        <w:rPr>
          <w:rFonts w:ascii="Tahoma" w:hAnsi="Tahoma" w:cs="Tahoma"/>
          <w:sz w:val="22"/>
          <w:szCs w:val="22"/>
        </w:rPr>
        <w:t>,</w:t>
      </w:r>
    </w:p>
    <w:p w:rsidR="00E37A4D" w:rsidRPr="00DC69EB" w:rsidRDefault="00E37A4D"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DC69EB">
        <w:rPr>
          <w:rFonts w:ascii="Tahoma" w:hAnsi="Tahoma" w:cs="Tahoma"/>
          <w:sz w:val="22"/>
          <w:szCs w:val="22"/>
        </w:rPr>
        <w:t>skompletowanie i przedstawienie Zamawiającemu dokumentów pozwalających na ocenę prawidłowego wykonania przedmiotu odbioru częściowego i odbioru ostatecznego robó</w:t>
      </w:r>
      <w:r>
        <w:rPr>
          <w:rFonts w:ascii="Tahoma" w:hAnsi="Tahoma" w:cs="Tahoma"/>
          <w:sz w:val="22"/>
          <w:szCs w:val="22"/>
        </w:rPr>
        <w:t>t</w:t>
      </w:r>
      <w:r w:rsidRPr="00DC69EB">
        <w:rPr>
          <w:rFonts w:ascii="Tahoma" w:hAnsi="Tahoma" w:cs="Tahoma"/>
          <w:sz w:val="22"/>
          <w:szCs w:val="22"/>
        </w:rPr>
        <w:t>,</w:t>
      </w:r>
    </w:p>
    <w:p w:rsidR="00E37A4D" w:rsidRPr="00DC69EB" w:rsidRDefault="00E37A4D"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DC69EB">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E37A4D" w:rsidRPr="005559EA" w:rsidRDefault="00E37A4D"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5559EA">
        <w:rPr>
          <w:rFonts w:ascii="Tahoma" w:hAnsi="Tahoma" w:cs="Tahoma"/>
          <w:sz w:val="22"/>
          <w:szCs w:val="22"/>
        </w:rPr>
        <w:t xml:space="preserve">niezwłoczne informowanie </w:t>
      </w:r>
      <w:r w:rsidRPr="005559EA">
        <w:rPr>
          <w:rFonts w:ascii="Tahoma" w:hAnsi="Tahoma" w:cs="Tahoma"/>
          <w:b/>
          <w:sz w:val="22"/>
          <w:szCs w:val="22"/>
        </w:rPr>
        <w:t>Zamawiającego</w:t>
      </w:r>
      <w:r w:rsidRPr="005559EA">
        <w:rPr>
          <w:rFonts w:ascii="Tahoma" w:hAnsi="Tahoma" w:cs="Tahoma"/>
          <w:sz w:val="22"/>
          <w:szCs w:val="22"/>
        </w:rPr>
        <w:t xml:space="preserve"> (Inspektora nadzoru) o problemach lub okolicznościach mogących wpłynąć na jakość robót lub termin zakończenia robót,</w:t>
      </w:r>
    </w:p>
    <w:p w:rsidR="00E37A4D" w:rsidRPr="00DC69EB" w:rsidRDefault="00E37A4D"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DC69EB">
        <w:rPr>
          <w:rFonts w:ascii="Tahoma" w:hAnsi="Tahoma" w:cs="Tahoma"/>
          <w:sz w:val="22"/>
          <w:szCs w:val="22"/>
        </w:rPr>
        <w:t>niezwłoczne informowanie Zamawiającego o zaistniałych na terenie budowy kontrolach i wypadkach,</w:t>
      </w:r>
    </w:p>
    <w:p w:rsidR="00E37A4D" w:rsidRPr="00DC69EB" w:rsidRDefault="00E37A4D"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DC69EB">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E37A4D" w:rsidRPr="00DC69EB" w:rsidRDefault="00E37A4D"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DC69EB">
        <w:rPr>
          <w:rFonts w:ascii="Tahoma" w:hAnsi="Tahoma" w:cs="Tahoma"/>
          <w:sz w:val="22"/>
          <w:szCs w:val="22"/>
        </w:rPr>
        <w:t>odpowiedzialność odszkodowawcza wobec osób trzecich.</w:t>
      </w:r>
    </w:p>
    <w:p w:rsidR="00E37A4D" w:rsidRPr="00AE26CD" w:rsidRDefault="00E37A4D" w:rsidP="007E71B9">
      <w:pPr>
        <w:pStyle w:val="Styl1"/>
        <w:numPr>
          <w:ilvl w:val="6"/>
          <w:numId w:val="35"/>
        </w:numPr>
        <w:tabs>
          <w:tab w:val="clear" w:pos="5400"/>
          <w:tab w:val="num" w:pos="540"/>
        </w:tabs>
        <w:ind w:left="540" w:hanging="540"/>
      </w:pPr>
      <w:r w:rsidRPr="00AE26CD">
        <w:t>Warunki udziału w postępowaniu</w:t>
      </w:r>
    </w:p>
    <w:p w:rsidR="00E37A4D" w:rsidRPr="00AE26CD" w:rsidRDefault="00E37A4D" w:rsidP="00B97AD5">
      <w:pPr>
        <w:autoSpaceDE w:val="0"/>
        <w:autoSpaceDN w:val="0"/>
        <w:adjustRightInd w:val="0"/>
        <w:jc w:val="both"/>
        <w:rPr>
          <w:rFonts w:ascii="Tahoma" w:hAnsi="Tahoma" w:cs="Tahoma"/>
          <w:sz w:val="16"/>
          <w:szCs w:val="16"/>
        </w:rPr>
      </w:pPr>
    </w:p>
    <w:p w:rsidR="00E37A4D" w:rsidRPr="00AE26CD" w:rsidRDefault="00E37A4D" w:rsidP="00CF5ABB">
      <w:pPr>
        <w:numPr>
          <w:ilvl w:val="0"/>
          <w:numId w:val="6"/>
        </w:numPr>
        <w:autoSpaceDE w:val="0"/>
        <w:autoSpaceDN w:val="0"/>
        <w:adjustRightInd w:val="0"/>
        <w:jc w:val="both"/>
        <w:rPr>
          <w:rFonts w:ascii="Tahoma" w:hAnsi="Tahoma" w:cs="Tahoma"/>
          <w:sz w:val="22"/>
          <w:szCs w:val="22"/>
        </w:rPr>
      </w:pPr>
      <w:r w:rsidRPr="00AE26CD">
        <w:rPr>
          <w:rFonts w:ascii="Tahoma" w:hAnsi="Tahoma" w:cs="Tahoma"/>
          <w:sz w:val="22"/>
          <w:szCs w:val="22"/>
        </w:rPr>
        <w:t>O udzielenie zamówienia mogą ubiegać się wykonawcy, którzy:</w:t>
      </w:r>
    </w:p>
    <w:p w:rsidR="00E37A4D" w:rsidRPr="00AE26CD" w:rsidRDefault="00E37A4D" w:rsidP="00CF5ABB">
      <w:pPr>
        <w:numPr>
          <w:ilvl w:val="1"/>
          <w:numId w:val="7"/>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nie podlegają wykluczeniu;</w:t>
      </w:r>
    </w:p>
    <w:p w:rsidR="00E37A4D" w:rsidRPr="00AE26CD" w:rsidRDefault="00E37A4D" w:rsidP="00CF5ABB">
      <w:pPr>
        <w:numPr>
          <w:ilvl w:val="1"/>
          <w:numId w:val="7"/>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spełniają warunki udziału w postępowaniu, określone przez zamawiającego w ogłoszeniu o zamówieniu.</w:t>
      </w:r>
    </w:p>
    <w:p w:rsidR="00E37A4D" w:rsidRPr="00AE26CD" w:rsidRDefault="00E37A4D" w:rsidP="00CF5ABB">
      <w:pPr>
        <w:numPr>
          <w:ilvl w:val="0"/>
          <w:numId w:val="7"/>
        </w:numPr>
        <w:autoSpaceDE w:val="0"/>
        <w:autoSpaceDN w:val="0"/>
        <w:adjustRightInd w:val="0"/>
        <w:jc w:val="both"/>
        <w:rPr>
          <w:rFonts w:ascii="Tahoma" w:hAnsi="Tahoma" w:cs="Tahoma"/>
          <w:sz w:val="22"/>
          <w:szCs w:val="22"/>
        </w:rPr>
      </w:pPr>
      <w:r w:rsidRPr="00AE26CD">
        <w:rPr>
          <w:rFonts w:ascii="Tahoma" w:hAnsi="Tahoma" w:cs="Tahoma"/>
          <w:b/>
          <w:bCs/>
          <w:sz w:val="22"/>
          <w:szCs w:val="22"/>
        </w:rPr>
        <w:t>Warunki udziału w postępowaniu</w:t>
      </w:r>
      <w:r w:rsidRPr="00AE26CD">
        <w:rPr>
          <w:rFonts w:ascii="Tahoma" w:hAnsi="Tahoma" w:cs="Tahoma"/>
          <w:sz w:val="22"/>
          <w:szCs w:val="22"/>
        </w:rPr>
        <w:t>:</w:t>
      </w:r>
    </w:p>
    <w:p w:rsidR="00E37A4D" w:rsidRPr="00AE26CD" w:rsidRDefault="00E37A4D" w:rsidP="00CF5ABB">
      <w:pPr>
        <w:numPr>
          <w:ilvl w:val="1"/>
          <w:numId w:val="7"/>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Kompetencje lub uprawnienia do prowadzenia określonej działalności zawodowej, o ile wynika to z odrębnych przepisów, w tym wymogi związane z wpisem do rejestru zawodowego lub handlowego.</w:t>
      </w:r>
    </w:p>
    <w:p w:rsidR="00E37A4D" w:rsidRPr="00AE26CD" w:rsidRDefault="00E37A4D" w:rsidP="004466CB">
      <w:pPr>
        <w:autoSpaceDE w:val="0"/>
        <w:autoSpaceDN w:val="0"/>
        <w:adjustRightInd w:val="0"/>
        <w:ind w:firstLine="567"/>
        <w:jc w:val="both"/>
        <w:rPr>
          <w:rFonts w:ascii="Tahoma" w:hAnsi="Tahoma" w:cs="Tahoma"/>
          <w:b/>
          <w:bCs/>
          <w:sz w:val="22"/>
          <w:szCs w:val="22"/>
        </w:rPr>
      </w:pPr>
      <w:r w:rsidRPr="00AE26CD">
        <w:rPr>
          <w:rFonts w:ascii="Tahoma" w:hAnsi="Tahoma" w:cs="Tahoma"/>
          <w:b/>
          <w:bCs/>
          <w:sz w:val="22"/>
          <w:szCs w:val="22"/>
        </w:rPr>
        <w:t>ZAMAWIAJĄCY NIE STAWIA WARUNKU W TYM ZAKRESIE.</w:t>
      </w:r>
    </w:p>
    <w:p w:rsidR="00E37A4D" w:rsidRPr="00AE26CD" w:rsidRDefault="00E37A4D" w:rsidP="00CF5ABB">
      <w:pPr>
        <w:numPr>
          <w:ilvl w:val="1"/>
          <w:numId w:val="7"/>
        </w:numPr>
        <w:autoSpaceDE w:val="0"/>
        <w:autoSpaceDN w:val="0"/>
        <w:adjustRightInd w:val="0"/>
        <w:ind w:left="567" w:hanging="567"/>
        <w:jc w:val="both"/>
        <w:rPr>
          <w:rFonts w:ascii="Tahoma" w:hAnsi="Tahoma" w:cs="Tahoma"/>
          <w:b/>
          <w:bCs/>
          <w:sz w:val="22"/>
          <w:szCs w:val="22"/>
        </w:rPr>
      </w:pPr>
      <w:r w:rsidRPr="00AE26CD">
        <w:rPr>
          <w:rFonts w:ascii="Tahoma" w:hAnsi="Tahoma" w:cs="Tahoma"/>
          <w:sz w:val="22"/>
          <w:szCs w:val="22"/>
        </w:rPr>
        <w:t>Sytuacja ekonomiczna lub finansowa.</w:t>
      </w:r>
    </w:p>
    <w:p w:rsidR="00E37A4D" w:rsidRPr="00AE26CD" w:rsidRDefault="00E37A4D" w:rsidP="004466CB">
      <w:pPr>
        <w:autoSpaceDE w:val="0"/>
        <w:autoSpaceDN w:val="0"/>
        <w:adjustRightInd w:val="0"/>
        <w:ind w:left="567"/>
        <w:jc w:val="both"/>
        <w:rPr>
          <w:rFonts w:ascii="Tahoma" w:hAnsi="Tahoma" w:cs="Tahoma"/>
          <w:b/>
          <w:bCs/>
          <w:sz w:val="22"/>
          <w:szCs w:val="22"/>
        </w:rPr>
      </w:pPr>
      <w:r w:rsidRPr="00AE26CD">
        <w:rPr>
          <w:rFonts w:ascii="Tahoma" w:hAnsi="Tahoma" w:cs="Tahoma"/>
          <w:b/>
          <w:bCs/>
          <w:sz w:val="22"/>
          <w:szCs w:val="22"/>
        </w:rPr>
        <w:t>ZAMAWIAJĄCY NIE STAWIA WARUNKU W TYM ZAKRESIE.</w:t>
      </w:r>
    </w:p>
    <w:p w:rsidR="00F73DCD" w:rsidRDefault="00E37A4D" w:rsidP="00F52E68">
      <w:pPr>
        <w:numPr>
          <w:ilvl w:val="1"/>
          <w:numId w:val="7"/>
        </w:numPr>
        <w:autoSpaceDE w:val="0"/>
        <w:autoSpaceDN w:val="0"/>
        <w:adjustRightInd w:val="0"/>
        <w:ind w:left="567" w:hanging="567"/>
        <w:jc w:val="both"/>
        <w:rPr>
          <w:rFonts w:ascii="Tahoma" w:hAnsi="Tahoma" w:cs="Tahoma"/>
          <w:sz w:val="22"/>
          <w:szCs w:val="22"/>
        </w:rPr>
      </w:pPr>
      <w:r w:rsidRPr="00F73DCD">
        <w:rPr>
          <w:rFonts w:ascii="Tahoma" w:hAnsi="Tahoma" w:cs="Tahoma"/>
          <w:sz w:val="22"/>
          <w:szCs w:val="22"/>
        </w:rPr>
        <w:t xml:space="preserve">Zdolność techniczna lub zawodowa </w:t>
      </w:r>
    </w:p>
    <w:p w:rsidR="00E37A4D" w:rsidRPr="00F73DCD" w:rsidRDefault="00F52E68" w:rsidP="00F73DCD">
      <w:pPr>
        <w:autoSpaceDE w:val="0"/>
        <w:autoSpaceDN w:val="0"/>
        <w:adjustRightInd w:val="0"/>
        <w:ind w:left="567"/>
        <w:jc w:val="both"/>
        <w:rPr>
          <w:rFonts w:ascii="Tahoma" w:hAnsi="Tahoma" w:cs="Tahoma"/>
          <w:sz w:val="22"/>
          <w:szCs w:val="22"/>
        </w:rPr>
      </w:pPr>
      <w:r w:rsidRPr="00F73DCD">
        <w:rPr>
          <w:rFonts w:ascii="Tahoma" w:hAnsi="Tahoma" w:cs="Tahoma"/>
          <w:b/>
          <w:bCs/>
          <w:sz w:val="22"/>
          <w:szCs w:val="22"/>
        </w:rPr>
        <w:t xml:space="preserve"> ZAMAWIAJĄCY NIE STAWIA WARUNKU W TYM ZAKRESIE</w:t>
      </w:r>
    </w:p>
    <w:p w:rsidR="00E37A4D" w:rsidRPr="00821B26" w:rsidRDefault="00E37A4D" w:rsidP="00821B26">
      <w:pPr>
        <w:pStyle w:val="Akapitzlist"/>
        <w:numPr>
          <w:ilvl w:val="0"/>
          <w:numId w:val="36"/>
        </w:numPr>
        <w:autoSpaceDE w:val="0"/>
        <w:autoSpaceDN w:val="0"/>
        <w:adjustRightInd w:val="0"/>
        <w:contextualSpacing w:val="0"/>
        <w:jc w:val="both"/>
        <w:rPr>
          <w:rFonts w:ascii="Tahoma" w:hAnsi="Tahoma" w:cs="Tahoma"/>
          <w:b/>
          <w:bCs/>
          <w:vanish/>
          <w:sz w:val="22"/>
          <w:szCs w:val="22"/>
        </w:rPr>
      </w:pPr>
    </w:p>
    <w:p w:rsidR="00E37A4D" w:rsidRPr="00821B26" w:rsidRDefault="00E37A4D" w:rsidP="00821B26">
      <w:pPr>
        <w:pStyle w:val="Akapitzlist"/>
        <w:numPr>
          <w:ilvl w:val="1"/>
          <w:numId w:val="36"/>
        </w:numPr>
        <w:autoSpaceDE w:val="0"/>
        <w:autoSpaceDN w:val="0"/>
        <w:adjustRightInd w:val="0"/>
        <w:contextualSpacing w:val="0"/>
        <w:jc w:val="both"/>
        <w:rPr>
          <w:rFonts w:ascii="Tahoma" w:hAnsi="Tahoma" w:cs="Tahoma"/>
          <w:b/>
          <w:bCs/>
          <w:vanish/>
          <w:sz w:val="22"/>
          <w:szCs w:val="22"/>
        </w:rPr>
      </w:pPr>
    </w:p>
    <w:p w:rsidR="00E37A4D" w:rsidRPr="00821B26" w:rsidRDefault="00E37A4D" w:rsidP="00821B26">
      <w:pPr>
        <w:pStyle w:val="Akapitzlist"/>
        <w:numPr>
          <w:ilvl w:val="1"/>
          <w:numId w:val="36"/>
        </w:numPr>
        <w:autoSpaceDE w:val="0"/>
        <w:autoSpaceDN w:val="0"/>
        <w:adjustRightInd w:val="0"/>
        <w:contextualSpacing w:val="0"/>
        <w:jc w:val="both"/>
        <w:rPr>
          <w:rFonts w:ascii="Tahoma" w:hAnsi="Tahoma" w:cs="Tahoma"/>
          <w:b/>
          <w:bCs/>
          <w:vanish/>
          <w:sz w:val="22"/>
          <w:szCs w:val="22"/>
        </w:rPr>
      </w:pPr>
    </w:p>
    <w:p w:rsidR="00E37A4D" w:rsidRPr="00AE26CD" w:rsidRDefault="00E37A4D" w:rsidP="007E71B9">
      <w:pPr>
        <w:pStyle w:val="Styl1"/>
        <w:numPr>
          <w:ilvl w:val="0"/>
          <w:numId w:val="0"/>
        </w:numPr>
      </w:pPr>
      <w:r>
        <w:t xml:space="preserve">VIII. </w:t>
      </w:r>
      <w:r w:rsidRPr="00AE26CD">
        <w:t>Przesłanki wykluczenia Wykonawcy</w:t>
      </w:r>
    </w:p>
    <w:p w:rsidR="00E37A4D" w:rsidRPr="00AE26CD" w:rsidRDefault="00E37A4D" w:rsidP="0023209D">
      <w:pPr>
        <w:autoSpaceDE w:val="0"/>
        <w:autoSpaceDN w:val="0"/>
        <w:adjustRightInd w:val="0"/>
        <w:jc w:val="both"/>
        <w:rPr>
          <w:rFonts w:ascii="Tahoma" w:hAnsi="Tahoma" w:cs="Tahoma"/>
          <w:sz w:val="16"/>
          <w:szCs w:val="16"/>
        </w:rPr>
      </w:pPr>
    </w:p>
    <w:p w:rsidR="00E37A4D" w:rsidRPr="00AE26CD" w:rsidRDefault="00E37A4D" w:rsidP="00CF5ABB">
      <w:pPr>
        <w:numPr>
          <w:ilvl w:val="0"/>
          <w:numId w:val="19"/>
        </w:numPr>
        <w:autoSpaceDE w:val="0"/>
        <w:autoSpaceDN w:val="0"/>
        <w:adjustRightInd w:val="0"/>
        <w:jc w:val="both"/>
        <w:rPr>
          <w:rFonts w:ascii="Tahoma" w:hAnsi="Tahoma" w:cs="Tahoma"/>
          <w:sz w:val="22"/>
          <w:szCs w:val="22"/>
        </w:rPr>
      </w:pPr>
      <w:r w:rsidRPr="00AE26CD">
        <w:rPr>
          <w:rFonts w:ascii="Tahoma" w:hAnsi="Tahoma" w:cs="Tahoma"/>
          <w:sz w:val="22"/>
          <w:szCs w:val="22"/>
        </w:rPr>
        <w:t xml:space="preserve">Obligatoryjne przesłanki wykluczenia Wykonawcy określono w art. 24 ust. 1 pkt 12÷23 ustawy </w:t>
      </w:r>
      <w:proofErr w:type="spellStart"/>
      <w:r w:rsidRPr="00AE26CD">
        <w:rPr>
          <w:rFonts w:ascii="Tahoma" w:hAnsi="Tahoma" w:cs="Tahoma"/>
          <w:sz w:val="22"/>
          <w:szCs w:val="22"/>
        </w:rPr>
        <w:t>Pzp</w:t>
      </w:r>
      <w:proofErr w:type="spellEnd"/>
      <w:r w:rsidRPr="00AE26CD">
        <w:rPr>
          <w:rFonts w:ascii="Tahoma" w:hAnsi="Tahoma" w:cs="Tahoma"/>
          <w:sz w:val="22"/>
          <w:szCs w:val="22"/>
        </w:rPr>
        <w:t>.</w:t>
      </w:r>
    </w:p>
    <w:p w:rsidR="00E37A4D" w:rsidRPr="00AE26CD" w:rsidRDefault="00E37A4D" w:rsidP="00CF5ABB">
      <w:pPr>
        <w:numPr>
          <w:ilvl w:val="0"/>
          <w:numId w:val="19"/>
        </w:numPr>
        <w:autoSpaceDE w:val="0"/>
        <w:autoSpaceDN w:val="0"/>
        <w:adjustRightInd w:val="0"/>
        <w:jc w:val="both"/>
        <w:rPr>
          <w:rFonts w:ascii="Tahoma" w:hAnsi="Tahoma" w:cs="Tahoma"/>
          <w:sz w:val="22"/>
          <w:szCs w:val="22"/>
        </w:rPr>
      </w:pPr>
      <w:r w:rsidRPr="00AE26CD">
        <w:rPr>
          <w:rFonts w:ascii="Tahoma" w:hAnsi="Tahoma" w:cs="Tahoma"/>
          <w:b/>
          <w:bCs/>
          <w:sz w:val="22"/>
          <w:szCs w:val="22"/>
        </w:rPr>
        <w:t>Postawy wykluczenia z postępowania o udzielenie zamówienia wykonawcy</w:t>
      </w:r>
      <w:r w:rsidRPr="00AE26CD">
        <w:rPr>
          <w:rFonts w:ascii="Tahoma" w:hAnsi="Tahoma" w:cs="Tahoma"/>
          <w:sz w:val="22"/>
          <w:szCs w:val="22"/>
        </w:rPr>
        <w:t xml:space="preserve">, stosownie do treści art. 24 ust. 5 ustawy </w:t>
      </w:r>
      <w:proofErr w:type="spellStart"/>
      <w:r w:rsidRPr="00AE26CD">
        <w:rPr>
          <w:rFonts w:ascii="Tahoma" w:hAnsi="Tahoma" w:cs="Tahoma"/>
          <w:sz w:val="22"/>
          <w:szCs w:val="22"/>
        </w:rPr>
        <w:t>Pzp</w:t>
      </w:r>
      <w:proofErr w:type="spellEnd"/>
      <w:r w:rsidRPr="00AE26CD">
        <w:rPr>
          <w:rFonts w:ascii="Tahoma" w:hAnsi="Tahoma" w:cs="Tahoma"/>
          <w:sz w:val="22"/>
          <w:szCs w:val="22"/>
        </w:rPr>
        <w:t>:</w:t>
      </w:r>
    </w:p>
    <w:p w:rsidR="00E37A4D" w:rsidRPr="00AE26CD" w:rsidRDefault="00E37A4D" w:rsidP="00F3408E">
      <w:pPr>
        <w:autoSpaceDE w:val="0"/>
        <w:autoSpaceDN w:val="0"/>
        <w:adjustRightInd w:val="0"/>
        <w:ind w:left="360"/>
        <w:jc w:val="both"/>
        <w:rPr>
          <w:rFonts w:ascii="Tahoma" w:hAnsi="Tahoma" w:cs="Tahoma"/>
          <w:sz w:val="22"/>
          <w:szCs w:val="22"/>
        </w:rPr>
      </w:pPr>
      <w:r w:rsidRPr="00AE26CD">
        <w:rPr>
          <w:rFonts w:ascii="Tahoma" w:hAnsi="Tahoma" w:cs="Tahoma"/>
          <w:b/>
          <w:bCs/>
          <w:sz w:val="22"/>
          <w:szCs w:val="22"/>
        </w:rPr>
        <w:t>Zamawiający wykluczy z postępowania Wykonawcę:</w:t>
      </w:r>
    </w:p>
    <w:p w:rsidR="00E37A4D" w:rsidRPr="00AE26CD" w:rsidRDefault="00E37A4D" w:rsidP="00CF5ABB">
      <w:pPr>
        <w:numPr>
          <w:ilvl w:val="1"/>
          <w:numId w:val="19"/>
        </w:numPr>
        <w:autoSpaceDE w:val="0"/>
        <w:autoSpaceDN w:val="0"/>
        <w:adjustRightInd w:val="0"/>
        <w:ind w:left="426" w:hanging="426"/>
        <w:jc w:val="both"/>
        <w:rPr>
          <w:rFonts w:ascii="Tahoma" w:hAnsi="Tahoma" w:cs="Tahoma"/>
          <w:sz w:val="22"/>
          <w:szCs w:val="22"/>
        </w:rPr>
      </w:pPr>
      <w:r w:rsidRPr="00AE26CD">
        <w:rPr>
          <w:rFonts w:ascii="Tahoma" w:hAnsi="Tahoma" w:cs="Tahoma"/>
          <w:b/>
          <w:bCs/>
          <w:sz w:val="22"/>
          <w:szCs w:val="22"/>
        </w:rPr>
        <w:t>w stosunku do którego otwarto likwidację</w:t>
      </w:r>
      <w:r w:rsidRPr="00AE26CD">
        <w:rPr>
          <w:rFonts w:ascii="Tahoma" w:hAnsi="Tahoma" w:cs="Tahoma"/>
          <w:sz w:val="22"/>
          <w:szCs w:val="22"/>
        </w:rPr>
        <w:t xml:space="preserve">,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r. poz. 615) </w:t>
      </w:r>
      <w:r w:rsidRPr="00AE26CD">
        <w:rPr>
          <w:rFonts w:ascii="Tahoma" w:hAnsi="Tahoma" w:cs="Tahoma"/>
          <w:b/>
          <w:bCs/>
          <w:sz w:val="22"/>
          <w:szCs w:val="22"/>
        </w:rPr>
        <w:t>lub którego upadłość ogłoszono</w:t>
      </w:r>
      <w:r w:rsidRPr="00AE26CD">
        <w:rPr>
          <w:rFonts w:ascii="Tahoma" w:hAnsi="Tahoma" w:cs="Tahoma"/>
          <w:sz w:val="22"/>
          <w:szCs w:val="22"/>
        </w:rPr>
        <w:t xml:space="preserve">,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w:t>
      </w:r>
      <w:r w:rsidRPr="00AE26CD">
        <w:rPr>
          <w:rFonts w:ascii="Tahoma" w:hAnsi="Tahoma" w:cs="Tahoma"/>
          <w:sz w:val="22"/>
          <w:szCs w:val="22"/>
        </w:rPr>
        <w:lastRenderedPageBreak/>
        <w:t xml:space="preserve">(Dz.U. z 2015 r. poz. 233, 978, 1166, 1259 i 1844 oraz z 2016 r. poz. 615) – art. 24 ust. 5 pkt 1) ustawy </w:t>
      </w:r>
      <w:proofErr w:type="spellStart"/>
      <w:r w:rsidRPr="00AE26CD">
        <w:rPr>
          <w:rFonts w:ascii="Tahoma" w:hAnsi="Tahoma" w:cs="Tahoma"/>
          <w:sz w:val="22"/>
          <w:szCs w:val="22"/>
        </w:rPr>
        <w:t>Pzp</w:t>
      </w:r>
      <w:proofErr w:type="spellEnd"/>
      <w:r w:rsidRPr="00AE26CD">
        <w:rPr>
          <w:rFonts w:ascii="Tahoma" w:hAnsi="Tahoma" w:cs="Tahoma"/>
          <w:sz w:val="22"/>
          <w:szCs w:val="22"/>
        </w:rPr>
        <w:t>;</w:t>
      </w:r>
    </w:p>
    <w:p w:rsidR="00E37A4D" w:rsidRPr="00AE26CD" w:rsidRDefault="00E37A4D" w:rsidP="00CF5ABB">
      <w:pPr>
        <w:numPr>
          <w:ilvl w:val="1"/>
          <w:numId w:val="19"/>
        </w:numPr>
        <w:autoSpaceDE w:val="0"/>
        <w:autoSpaceDN w:val="0"/>
        <w:adjustRightInd w:val="0"/>
        <w:ind w:left="426" w:hanging="426"/>
        <w:jc w:val="both"/>
        <w:rPr>
          <w:rFonts w:ascii="Tahoma" w:hAnsi="Tahoma" w:cs="Tahoma"/>
          <w:b/>
          <w:bCs/>
          <w:sz w:val="22"/>
          <w:szCs w:val="22"/>
        </w:rPr>
      </w:pPr>
      <w:r w:rsidRPr="00AE26CD">
        <w:rPr>
          <w:rFonts w:ascii="Tahoma" w:hAnsi="Tahoma" w:cs="Tahoma"/>
          <w:b/>
          <w:bCs/>
          <w:sz w:val="22"/>
          <w:szCs w:val="22"/>
        </w:rPr>
        <w:t>który w sposób zawiniony poważnie naruszył obowiązki zawodowe</w:t>
      </w:r>
      <w:r w:rsidRPr="00AE26CD">
        <w:rPr>
          <w:rFonts w:ascii="Tahoma" w:hAnsi="Tahoma" w:cs="Tahoma"/>
          <w:sz w:val="22"/>
          <w:szCs w:val="22"/>
        </w:rPr>
        <w:t xml:space="preserve">, co podważa jego uczciwość, </w:t>
      </w:r>
      <w:r w:rsidRPr="00AE26CD">
        <w:rPr>
          <w:rFonts w:ascii="Tahoma" w:hAnsi="Tahoma" w:cs="Tahoma"/>
          <w:b/>
          <w:bCs/>
          <w:sz w:val="22"/>
          <w:szCs w:val="22"/>
        </w:rPr>
        <w:t>w szczególności gdy wykonawca w wyniku zamierzonego działania lub</w:t>
      </w:r>
      <w:r w:rsidRPr="00AE26CD">
        <w:rPr>
          <w:rFonts w:ascii="Tahoma" w:hAnsi="Tahoma" w:cs="Tahoma"/>
          <w:sz w:val="22"/>
          <w:szCs w:val="22"/>
        </w:rPr>
        <w:t xml:space="preserve"> </w:t>
      </w:r>
      <w:r w:rsidRPr="00AE26CD">
        <w:rPr>
          <w:rFonts w:ascii="Tahoma" w:hAnsi="Tahoma" w:cs="Tahoma"/>
          <w:b/>
          <w:bCs/>
          <w:sz w:val="22"/>
          <w:szCs w:val="22"/>
        </w:rPr>
        <w:t>rażącego niedbalstwa nie wykonał lub nienależycie wykonał zamówienie</w:t>
      </w:r>
      <w:r w:rsidRPr="00AE26CD">
        <w:rPr>
          <w:rFonts w:ascii="Tahoma" w:hAnsi="Tahoma" w:cs="Tahoma"/>
          <w:sz w:val="22"/>
          <w:szCs w:val="22"/>
        </w:rPr>
        <w:t xml:space="preserve">, co zamawiający jest w stanie wykazać za pomocą stosownych środków dowodowych – art. 24 ust. 5 pkt 2) ustawy </w:t>
      </w:r>
      <w:proofErr w:type="spellStart"/>
      <w:r w:rsidRPr="00AE26CD">
        <w:rPr>
          <w:rFonts w:ascii="Tahoma" w:hAnsi="Tahoma" w:cs="Tahoma"/>
          <w:sz w:val="22"/>
          <w:szCs w:val="22"/>
        </w:rPr>
        <w:t>Pzp</w:t>
      </w:r>
      <w:proofErr w:type="spellEnd"/>
      <w:r w:rsidRPr="00AE26CD">
        <w:rPr>
          <w:rFonts w:ascii="Tahoma" w:hAnsi="Tahoma" w:cs="Tahoma"/>
          <w:sz w:val="22"/>
          <w:szCs w:val="22"/>
        </w:rPr>
        <w:t>;</w:t>
      </w:r>
    </w:p>
    <w:p w:rsidR="00E37A4D" w:rsidRPr="00AE26CD" w:rsidRDefault="00E37A4D" w:rsidP="00CF5ABB">
      <w:pPr>
        <w:numPr>
          <w:ilvl w:val="1"/>
          <w:numId w:val="19"/>
        </w:numPr>
        <w:autoSpaceDE w:val="0"/>
        <w:autoSpaceDN w:val="0"/>
        <w:adjustRightInd w:val="0"/>
        <w:ind w:left="426" w:hanging="426"/>
        <w:jc w:val="both"/>
        <w:rPr>
          <w:rFonts w:ascii="Tahoma" w:hAnsi="Tahoma" w:cs="Tahoma"/>
          <w:sz w:val="22"/>
          <w:szCs w:val="22"/>
        </w:rPr>
      </w:pPr>
      <w:r w:rsidRPr="00AE26CD">
        <w:rPr>
          <w:rFonts w:ascii="Tahoma" w:hAnsi="Tahoma" w:cs="Tahoma"/>
          <w:b/>
          <w:bCs/>
          <w:sz w:val="22"/>
          <w:szCs w:val="22"/>
        </w:rPr>
        <w:t xml:space="preserve">który, z przyczyn leżących po jego stronie, nie wykonał albo nienależycie wykonał w istotnym stopniu wcześniejszą umowę w sprawie zamówienia publicznego </w:t>
      </w:r>
      <w:r w:rsidRPr="00AE26CD">
        <w:rPr>
          <w:rFonts w:ascii="Tahoma" w:hAnsi="Tahoma" w:cs="Tahoma"/>
          <w:sz w:val="22"/>
          <w:szCs w:val="22"/>
        </w:rPr>
        <w:t>lub umowę</w:t>
      </w:r>
      <w:r w:rsidRPr="00AE26CD">
        <w:rPr>
          <w:rFonts w:ascii="Tahoma" w:hAnsi="Tahoma" w:cs="Tahoma"/>
          <w:b/>
          <w:bCs/>
          <w:sz w:val="22"/>
          <w:szCs w:val="22"/>
        </w:rPr>
        <w:t xml:space="preserve"> </w:t>
      </w:r>
      <w:r w:rsidRPr="00AE26CD">
        <w:rPr>
          <w:rFonts w:ascii="Tahoma" w:hAnsi="Tahoma" w:cs="Tahoma"/>
          <w:sz w:val="22"/>
          <w:szCs w:val="22"/>
        </w:rPr>
        <w:t>koncesji, zawartą z zamawiającym, o którym mowa w art. 3 ust. 1 pkt 1–4, co doprowadziło</w:t>
      </w:r>
      <w:r w:rsidRPr="00AE26CD">
        <w:rPr>
          <w:rFonts w:ascii="Tahoma" w:hAnsi="Tahoma" w:cs="Tahoma"/>
          <w:b/>
          <w:bCs/>
          <w:sz w:val="22"/>
          <w:szCs w:val="22"/>
        </w:rPr>
        <w:t xml:space="preserve"> </w:t>
      </w:r>
      <w:r w:rsidRPr="00AE26CD">
        <w:rPr>
          <w:rFonts w:ascii="Tahoma" w:hAnsi="Tahoma" w:cs="Tahoma"/>
          <w:sz w:val="22"/>
          <w:szCs w:val="22"/>
        </w:rPr>
        <w:t xml:space="preserve">do rozwiązania umowy lub zasądzenia odszkodowania – art. 24 ust. 5 pkt 4) ustawy </w:t>
      </w:r>
      <w:proofErr w:type="spellStart"/>
      <w:r w:rsidRPr="00AE26CD">
        <w:rPr>
          <w:rFonts w:ascii="Tahoma" w:hAnsi="Tahoma" w:cs="Tahoma"/>
          <w:sz w:val="22"/>
          <w:szCs w:val="22"/>
        </w:rPr>
        <w:t>Pzp</w:t>
      </w:r>
      <w:proofErr w:type="spellEnd"/>
      <w:r w:rsidRPr="00AE26CD">
        <w:rPr>
          <w:rFonts w:ascii="Tahoma" w:hAnsi="Tahoma" w:cs="Tahoma"/>
          <w:sz w:val="22"/>
          <w:szCs w:val="22"/>
        </w:rPr>
        <w:t>;</w:t>
      </w:r>
    </w:p>
    <w:p w:rsidR="00E37A4D" w:rsidRPr="00AE26CD" w:rsidRDefault="00E37A4D" w:rsidP="00CF5ABB">
      <w:pPr>
        <w:numPr>
          <w:ilvl w:val="1"/>
          <w:numId w:val="19"/>
        </w:numPr>
        <w:autoSpaceDE w:val="0"/>
        <w:autoSpaceDN w:val="0"/>
        <w:adjustRightInd w:val="0"/>
        <w:ind w:left="426" w:hanging="426"/>
        <w:jc w:val="both"/>
        <w:rPr>
          <w:rFonts w:ascii="Tahoma" w:hAnsi="Tahoma" w:cs="Tahoma"/>
          <w:sz w:val="22"/>
          <w:szCs w:val="22"/>
        </w:rPr>
      </w:pPr>
      <w:r w:rsidRPr="00AE26CD">
        <w:rPr>
          <w:rFonts w:ascii="Tahoma" w:hAnsi="Tahoma" w:cs="Tahoma"/>
          <w:b/>
          <w:bCs/>
          <w:sz w:val="22"/>
          <w:szCs w:val="22"/>
        </w:rPr>
        <w:t>który naruszył obowiązki dotyczące płatności podatków, opłat lub składek na ubezpieczenia społeczne lub zdrowotne</w:t>
      </w:r>
      <w:r w:rsidRPr="00AE26CD">
        <w:rPr>
          <w:rFonts w:ascii="Tahoma" w:hAnsi="Tahoma" w:cs="Tahoma"/>
          <w:sz w:val="22"/>
          <w:szCs w:val="22"/>
        </w:rPr>
        <w:t xml:space="preserve">,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 – art. 24 ust. 5 pkt 8) ustawy </w:t>
      </w:r>
      <w:proofErr w:type="spellStart"/>
      <w:r w:rsidRPr="00AE26CD">
        <w:rPr>
          <w:rFonts w:ascii="Tahoma" w:hAnsi="Tahoma" w:cs="Tahoma"/>
          <w:sz w:val="22"/>
          <w:szCs w:val="22"/>
        </w:rPr>
        <w:t>Pzp</w:t>
      </w:r>
      <w:proofErr w:type="spellEnd"/>
      <w:r w:rsidRPr="00AE26CD">
        <w:rPr>
          <w:rFonts w:ascii="Tahoma" w:hAnsi="Tahoma" w:cs="Tahoma"/>
          <w:sz w:val="22"/>
          <w:szCs w:val="22"/>
        </w:rPr>
        <w:t>.</w:t>
      </w:r>
    </w:p>
    <w:p w:rsidR="00E37A4D" w:rsidRPr="00AE26CD" w:rsidRDefault="00E37A4D" w:rsidP="007E71B9">
      <w:pPr>
        <w:pStyle w:val="Styl1"/>
        <w:numPr>
          <w:ilvl w:val="0"/>
          <w:numId w:val="0"/>
        </w:numPr>
        <w:jc w:val="both"/>
      </w:pPr>
      <w:r>
        <w:t xml:space="preserve">IX. </w:t>
      </w:r>
      <w:r w:rsidRPr="00AE26CD">
        <w:t>Wykaz oświadczeń i dokumentów potwierdzających spełnienie warunków udziału w postępowaniu oraz brak podstaw do wykluczenia</w:t>
      </w:r>
    </w:p>
    <w:p w:rsidR="00E37A4D" w:rsidRPr="00AE26CD" w:rsidRDefault="00E37A4D" w:rsidP="0008187A">
      <w:pPr>
        <w:autoSpaceDE w:val="0"/>
        <w:autoSpaceDN w:val="0"/>
        <w:adjustRightInd w:val="0"/>
        <w:jc w:val="both"/>
        <w:rPr>
          <w:rFonts w:ascii="Tahoma" w:hAnsi="Tahoma" w:cs="Tahoma"/>
          <w:b/>
          <w:bCs/>
          <w:sz w:val="16"/>
          <w:szCs w:val="16"/>
        </w:rPr>
      </w:pPr>
    </w:p>
    <w:p w:rsidR="00E37A4D" w:rsidRPr="00AE26CD" w:rsidRDefault="00E37A4D" w:rsidP="00CF5ABB">
      <w:pPr>
        <w:numPr>
          <w:ilvl w:val="0"/>
          <w:numId w:val="20"/>
        </w:numPr>
        <w:autoSpaceDE w:val="0"/>
        <w:autoSpaceDN w:val="0"/>
        <w:adjustRightInd w:val="0"/>
        <w:ind w:left="567" w:hanging="567"/>
        <w:jc w:val="both"/>
        <w:rPr>
          <w:rFonts w:ascii="Tahoma" w:hAnsi="Tahoma" w:cs="Tahoma"/>
          <w:b/>
          <w:bCs/>
          <w:sz w:val="22"/>
          <w:szCs w:val="22"/>
        </w:rPr>
      </w:pPr>
      <w:r w:rsidRPr="00AE26CD">
        <w:rPr>
          <w:rFonts w:ascii="Tahoma" w:hAnsi="Tahoma" w:cs="Tahoma"/>
          <w:b/>
          <w:bCs/>
          <w:sz w:val="22"/>
          <w:szCs w:val="22"/>
        </w:rPr>
        <w:t>DOKUMENTY I OŚWIADCZENIA WYMAGANE OD WSZYSTKICH WYKONAWCÓW, KTÓRE NALEŻY ZŁOŻYĆ WRAZ Z OFERTĄ:</w:t>
      </w:r>
    </w:p>
    <w:p w:rsidR="00E37A4D" w:rsidRPr="00AE26CD" w:rsidRDefault="00E37A4D" w:rsidP="00CF5ABB">
      <w:pPr>
        <w:numPr>
          <w:ilvl w:val="1"/>
          <w:numId w:val="20"/>
        </w:numPr>
        <w:autoSpaceDE w:val="0"/>
        <w:autoSpaceDN w:val="0"/>
        <w:adjustRightInd w:val="0"/>
        <w:ind w:left="567" w:hanging="567"/>
        <w:jc w:val="both"/>
        <w:rPr>
          <w:rFonts w:ascii="Tahoma" w:hAnsi="Tahoma" w:cs="Tahoma"/>
          <w:b/>
          <w:bCs/>
          <w:sz w:val="22"/>
          <w:szCs w:val="22"/>
        </w:rPr>
      </w:pPr>
      <w:r w:rsidRPr="00AE26CD">
        <w:rPr>
          <w:rFonts w:ascii="Tahoma" w:hAnsi="Tahoma" w:cs="Tahoma"/>
          <w:b/>
          <w:bCs/>
          <w:sz w:val="22"/>
          <w:szCs w:val="22"/>
        </w:rPr>
        <w:t>Oświadczenia Wykonawcy:</w:t>
      </w:r>
    </w:p>
    <w:p w:rsidR="00E37A4D" w:rsidRPr="00AE26CD" w:rsidRDefault="00E37A4D" w:rsidP="00CF5ABB">
      <w:pPr>
        <w:numPr>
          <w:ilvl w:val="2"/>
          <w:numId w:val="20"/>
        </w:numPr>
        <w:autoSpaceDE w:val="0"/>
        <w:autoSpaceDN w:val="0"/>
        <w:adjustRightInd w:val="0"/>
        <w:ind w:left="709" w:hanging="709"/>
        <w:jc w:val="both"/>
        <w:rPr>
          <w:rFonts w:ascii="Tahoma" w:hAnsi="Tahoma" w:cs="Tahoma"/>
          <w:b/>
          <w:bCs/>
          <w:sz w:val="22"/>
          <w:szCs w:val="22"/>
        </w:rPr>
      </w:pPr>
      <w:r w:rsidRPr="00AE26CD">
        <w:rPr>
          <w:rFonts w:ascii="Tahoma" w:hAnsi="Tahoma" w:cs="Tahoma"/>
          <w:b/>
          <w:bCs/>
          <w:sz w:val="22"/>
          <w:szCs w:val="22"/>
        </w:rPr>
        <w:t>o nie podleganiu wykluczeniu z postępowania,</w:t>
      </w:r>
    </w:p>
    <w:p w:rsidR="00E37A4D" w:rsidRPr="00AE26CD" w:rsidRDefault="00E37A4D" w:rsidP="00CF5ABB">
      <w:pPr>
        <w:numPr>
          <w:ilvl w:val="2"/>
          <w:numId w:val="20"/>
        </w:numPr>
        <w:autoSpaceDE w:val="0"/>
        <w:autoSpaceDN w:val="0"/>
        <w:adjustRightInd w:val="0"/>
        <w:ind w:left="709" w:hanging="709"/>
        <w:jc w:val="both"/>
        <w:rPr>
          <w:rFonts w:ascii="Tahoma" w:hAnsi="Tahoma" w:cs="Tahoma"/>
          <w:sz w:val="22"/>
          <w:szCs w:val="22"/>
        </w:rPr>
      </w:pPr>
      <w:r w:rsidRPr="00AE26CD">
        <w:rPr>
          <w:rFonts w:ascii="Tahoma" w:hAnsi="Tahoma" w:cs="Tahoma"/>
          <w:b/>
          <w:bCs/>
          <w:sz w:val="22"/>
          <w:szCs w:val="22"/>
        </w:rPr>
        <w:t xml:space="preserve">o spełnianiu warunków udziału w postępowaniu, </w:t>
      </w:r>
      <w:r w:rsidRPr="00AE26CD">
        <w:rPr>
          <w:rFonts w:ascii="Tahoma" w:hAnsi="Tahoma" w:cs="Tahoma"/>
          <w:sz w:val="22"/>
          <w:szCs w:val="22"/>
        </w:rPr>
        <w:t>w tym:</w:t>
      </w:r>
    </w:p>
    <w:p w:rsidR="00E37A4D" w:rsidRPr="00AE26CD" w:rsidRDefault="00E37A4D" w:rsidP="00CF5ABB">
      <w:pPr>
        <w:numPr>
          <w:ilvl w:val="2"/>
          <w:numId w:val="20"/>
        </w:numPr>
        <w:autoSpaceDE w:val="0"/>
        <w:autoSpaceDN w:val="0"/>
        <w:adjustRightInd w:val="0"/>
        <w:ind w:left="709" w:hanging="709"/>
        <w:jc w:val="both"/>
        <w:rPr>
          <w:rFonts w:ascii="Tahoma" w:hAnsi="Tahoma" w:cs="Tahoma"/>
          <w:sz w:val="22"/>
          <w:szCs w:val="22"/>
        </w:rPr>
      </w:pPr>
      <w:r w:rsidRPr="00AE26CD">
        <w:rPr>
          <w:rFonts w:ascii="Tahoma" w:hAnsi="Tahoma" w:cs="Tahoma"/>
          <w:b/>
          <w:bCs/>
          <w:sz w:val="22"/>
          <w:szCs w:val="22"/>
        </w:rPr>
        <w:t xml:space="preserve">o korzystaniu </w:t>
      </w:r>
      <w:r w:rsidRPr="00AE26CD">
        <w:rPr>
          <w:rFonts w:ascii="Tahoma" w:hAnsi="Tahoma" w:cs="Tahoma"/>
          <w:sz w:val="22"/>
          <w:szCs w:val="22"/>
        </w:rPr>
        <w:t xml:space="preserve">przy wykazywaniu spełniania warunków udziału w postępowaniu </w:t>
      </w:r>
      <w:r w:rsidRPr="00AE26CD">
        <w:rPr>
          <w:rFonts w:ascii="Tahoma" w:hAnsi="Tahoma" w:cs="Tahoma"/>
          <w:b/>
          <w:bCs/>
          <w:sz w:val="22"/>
          <w:szCs w:val="22"/>
        </w:rPr>
        <w:t>z zasobów podmiotów trzecich</w:t>
      </w:r>
      <w:r w:rsidRPr="00AE26CD">
        <w:rPr>
          <w:rFonts w:ascii="Tahoma" w:hAnsi="Tahoma" w:cs="Tahoma"/>
          <w:sz w:val="22"/>
          <w:szCs w:val="22"/>
        </w:rPr>
        <w:t>,</w:t>
      </w:r>
    </w:p>
    <w:p w:rsidR="00E37A4D" w:rsidRPr="00AE26CD" w:rsidRDefault="00E37A4D" w:rsidP="00CF5ABB">
      <w:pPr>
        <w:numPr>
          <w:ilvl w:val="2"/>
          <w:numId w:val="20"/>
        </w:numPr>
        <w:autoSpaceDE w:val="0"/>
        <w:autoSpaceDN w:val="0"/>
        <w:adjustRightInd w:val="0"/>
        <w:ind w:left="709" w:hanging="709"/>
        <w:jc w:val="both"/>
        <w:rPr>
          <w:rFonts w:ascii="Tahoma" w:hAnsi="Tahoma" w:cs="Tahoma"/>
          <w:sz w:val="22"/>
          <w:szCs w:val="22"/>
        </w:rPr>
      </w:pPr>
      <w:r w:rsidRPr="00AE26CD">
        <w:rPr>
          <w:rFonts w:ascii="Tahoma" w:hAnsi="Tahoma" w:cs="Tahoma"/>
          <w:b/>
          <w:bCs/>
          <w:sz w:val="22"/>
          <w:szCs w:val="22"/>
        </w:rPr>
        <w:t xml:space="preserve">o korzystaniu </w:t>
      </w:r>
      <w:r w:rsidRPr="00AE26CD">
        <w:rPr>
          <w:rFonts w:ascii="Tahoma" w:hAnsi="Tahoma" w:cs="Tahoma"/>
          <w:sz w:val="22"/>
          <w:szCs w:val="22"/>
        </w:rPr>
        <w:t xml:space="preserve">przy wykonywaniu zamówienia </w:t>
      </w:r>
      <w:r w:rsidRPr="00AE26CD">
        <w:rPr>
          <w:rFonts w:ascii="Tahoma" w:hAnsi="Tahoma" w:cs="Tahoma"/>
          <w:b/>
          <w:bCs/>
          <w:sz w:val="22"/>
          <w:szCs w:val="22"/>
        </w:rPr>
        <w:t>z podwykonawców</w:t>
      </w:r>
      <w:r w:rsidRPr="00AE26CD">
        <w:rPr>
          <w:rFonts w:ascii="Tahoma" w:hAnsi="Tahoma" w:cs="Tahoma"/>
          <w:sz w:val="22"/>
          <w:szCs w:val="22"/>
        </w:rPr>
        <w:t>.</w:t>
      </w:r>
    </w:p>
    <w:p w:rsidR="00E37A4D" w:rsidRPr="00AE26CD" w:rsidRDefault="00E37A4D" w:rsidP="00CF5ABB">
      <w:pPr>
        <w:numPr>
          <w:ilvl w:val="1"/>
          <w:numId w:val="20"/>
        </w:numPr>
        <w:autoSpaceDE w:val="0"/>
        <w:autoSpaceDN w:val="0"/>
        <w:adjustRightInd w:val="0"/>
        <w:ind w:left="567" w:hanging="567"/>
        <w:jc w:val="both"/>
        <w:rPr>
          <w:rFonts w:ascii="Tahoma" w:hAnsi="Tahoma" w:cs="Tahoma"/>
          <w:b/>
          <w:bCs/>
          <w:sz w:val="22"/>
          <w:szCs w:val="22"/>
        </w:rPr>
      </w:pPr>
      <w:r w:rsidRPr="00AE26CD">
        <w:rPr>
          <w:rFonts w:ascii="Tahoma" w:hAnsi="Tahoma" w:cs="Tahoma"/>
          <w:b/>
          <w:bCs/>
          <w:sz w:val="22"/>
          <w:szCs w:val="22"/>
        </w:rPr>
        <w:t xml:space="preserve">Dowód wniesienia wadium </w:t>
      </w:r>
      <w:r w:rsidRPr="00AE26CD">
        <w:rPr>
          <w:rFonts w:ascii="Tahoma" w:hAnsi="Tahoma" w:cs="Tahoma"/>
          <w:sz w:val="22"/>
          <w:szCs w:val="22"/>
        </w:rPr>
        <w:t>wraz ze wskazaniem rachunku bankowego, na który Zamawiający winien zwrócić wadium (w przypadku wniesienia wadium w pieniądzu).</w:t>
      </w:r>
    </w:p>
    <w:p w:rsidR="00E37A4D" w:rsidRPr="00AE26CD" w:rsidRDefault="00E37A4D" w:rsidP="00CF5ABB">
      <w:pPr>
        <w:numPr>
          <w:ilvl w:val="1"/>
          <w:numId w:val="20"/>
        </w:numPr>
        <w:autoSpaceDE w:val="0"/>
        <w:autoSpaceDN w:val="0"/>
        <w:adjustRightInd w:val="0"/>
        <w:ind w:left="567" w:hanging="567"/>
        <w:jc w:val="both"/>
        <w:rPr>
          <w:rFonts w:ascii="Tahoma" w:hAnsi="Tahoma" w:cs="Tahoma"/>
          <w:b/>
          <w:bCs/>
          <w:sz w:val="22"/>
          <w:szCs w:val="22"/>
        </w:rPr>
      </w:pPr>
      <w:r w:rsidRPr="00AE26CD">
        <w:rPr>
          <w:rFonts w:ascii="Tahoma" w:hAnsi="Tahoma" w:cs="Tahoma"/>
          <w:b/>
          <w:bCs/>
          <w:sz w:val="22"/>
          <w:szCs w:val="22"/>
        </w:rPr>
        <w:t>Pełnomocnictwo złożone w formie oryginału lub kopii poświadczonej notarialnie.</w:t>
      </w:r>
    </w:p>
    <w:p w:rsidR="00E37A4D" w:rsidRPr="00AE26CD" w:rsidRDefault="00E37A4D" w:rsidP="00CF5ABB">
      <w:pPr>
        <w:numPr>
          <w:ilvl w:val="0"/>
          <w:numId w:val="22"/>
        </w:numPr>
        <w:autoSpaceDE w:val="0"/>
        <w:autoSpaceDN w:val="0"/>
        <w:adjustRightInd w:val="0"/>
        <w:ind w:left="284" w:hanging="284"/>
        <w:jc w:val="both"/>
        <w:rPr>
          <w:rFonts w:ascii="Tahoma" w:hAnsi="Tahoma" w:cs="Tahoma"/>
          <w:sz w:val="22"/>
          <w:szCs w:val="22"/>
        </w:rPr>
      </w:pPr>
      <w:r w:rsidRPr="00AE26CD">
        <w:rPr>
          <w:rFonts w:ascii="Tahoma" w:hAnsi="Tahoma" w:cs="Tahoma"/>
          <w:sz w:val="22"/>
          <w:szCs w:val="22"/>
        </w:rPr>
        <w:t>W przypadku podpisywania oferty przez osoby nie wymienione w odpisie z właściwego rejestru – pełnomocnictwo do podpisania oferty lub podpisania oferty i zawarcia umowy.</w:t>
      </w:r>
    </w:p>
    <w:p w:rsidR="00E37A4D" w:rsidRPr="00AE26CD" w:rsidRDefault="00E37A4D" w:rsidP="00CF5ABB">
      <w:pPr>
        <w:numPr>
          <w:ilvl w:val="0"/>
          <w:numId w:val="22"/>
        </w:numPr>
        <w:autoSpaceDE w:val="0"/>
        <w:autoSpaceDN w:val="0"/>
        <w:adjustRightInd w:val="0"/>
        <w:ind w:left="284" w:hanging="284"/>
        <w:jc w:val="both"/>
        <w:rPr>
          <w:rFonts w:ascii="Tahoma" w:hAnsi="Tahoma" w:cs="Tahoma"/>
          <w:sz w:val="22"/>
          <w:szCs w:val="22"/>
        </w:rPr>
      </w:pPr>
      <w:r w:rsidRPr="00AE26CD">
        <w:rPr>
          <w:rFonts w:ascii="Tahoma" w:hAnsi="Tahoma" w:cs="Tahoma"/>
          <w:sz w:val="22"/>
          <w:szCs w:val="22"/>
        </w:rPr>
        <w:t xml:space="preserve">W przypadku podmiotów występujących wspólnie pełnomocnictwo podpisane przez upoważnionych przedstawicieli każdego z podmiotów występujących wspólnie, do reprezentowania w postępowaniu (zgodnie z art. 23 ustawy </w:t>
      </w:r>
      <w:proofErr w:type="spellStart"/>
      <w:r w:rsidRPr="00AE26CD">
        <w:rPr>
          <w:rFonts w:ascii="Tahoma" w:hAnsi="Tahoma" w:cs="Tahoma"/>
          <w:sz w:val="22"/>
          <w:szCs w:val="22"/>
        </w:rPr>
        <w:t>Pzp</w:t>
      </w:r>
      <w:proofErr w:type="spellEnd"/>
      <w:r w:rsidRPr="00AE26CD">
        <w:rPr>
          <w:rFonts w:ascii="Tahoma" w:hAnsi="Tahoma" w:cs="Tahoma"/>
          <w:sz w:val="22"/>
          <w:szCs w:val="22"/>
        </w:rPr>
        <w:t>).</w:t>
      </w:r>
    </w:p>
    <w:p w:rsidR="00E37A4D" w:rsidRPr="00AE26CD" w:rsidRDefault="00E37A4D" w:rsidP="00CF5ABB">
      <w:pPr>
        <w:numPr>
          <w:ilvl w:val="1"/>
          <w:numId w:val="20"/>
        </w:numPr>
        <w:autoSpaceDE w:val="0"/>
        <w:autoSpaceDN w:val="0"/>
        <w:adjustRightInd w:val="0"/>
        <w:ind w:left="567" w:hanging="567"/>
        <w:jc w:val="both"/>
        <w:rPr>
          <w:rFonts w:ascii="Tahoma" w:hAnsi="Tahoma" w:cs="Tahoma"/>
          <w:sz w:val="22"/>
          <w:szCs w:val="22"/>
        </w:rPr>
      </w:pPr>
      <w:r w:rsidRPr="00AE26CD">
        <w:rPr>
          <w:rFonts w:ascii="Tahoma" w:hAnsi="Tahoma" w:cs="Tahoma"/>
          <w:b/>
          <w:bCs/>
          <w:sz w:val="22"/>
          <w:szCs w:val="22"/>
        </w:rPr>
        <w:t xml:space="preserve">Zobowiązanie innego podmiotu, na zasobach którego polega Wykonawca, </w:t>
      </w:r>
      <w:r w:rsidRPr="00AE26CD">
        <w:rPr>
          <w:rFonts w:ascii="Tahoma" w:hAnsi="Tahoma" w:cs="Tahoma"/>
          <w:sz w:val="22"/>
          <w:szCs w:val="22"/>
        </w:rPr>
        <w:t>do oddania do dyspozycji Wykonawcy niezbędnych zasobów na potrzeby realizacji zamówienia.</w:t>
      </w:r>
    </w:p>
    <w:p w:rsidR="00E37A4D" w:rsidRPr="00AE26CD" w:rsidRDefault="00E37A4D" w:rsidP="0008187A">
      <w:pPr>
        <w:autoSpaceDE w:val="0"/>
        <w:autoSpaceDN w:val="0"/>
        <w:adjustRightInd w:val="0"/>
        <w:jc w:val="both"/>
        <w:rPr>
          <w:rFonts w:ascii="Tahoma" w:hAnsi="Tahoma" w:cs="Tahoma"/>
          <w:b/>
          <w:bCs/>
          <w:sz w:val="22"/>
          <w:szCs w:val="22"/>
        </w:rPr>
      </w:pPr>
      <w:r w:rsidRPr="00AE26CD">
        <w:rPr>
          <w:rFonts w:ascii="Tahoma" w:hAnsi="Tahoma" w:cs="Tahoma"/>
          <w:b/>
          <w:bCs/>
          <w:sz w:val="22"/>
          <w:szCs w:val="22"/>
        </w:rPr>
        <w:t>UWAGA 1:</w:t>
      </w:r>
    </w:p>
    <w:p w:rsidR="00E37A4D" w:rsidRPr="00AE26CD" w:rsidRDefault="00E37A4D" w:rsidP="0008187A">
      <w:pPr>
        <w:autoSpaceDE w:val="0"/>
        <w:autoSpaceDN w:val="0"/>
        <w:adjustRightInd w:val="0"/>
        <w:jc w:val="both"/>
        <w:rPr>
          <w:rFonts w:ascii="Tahoma" w:hAnsi="Tahoma" w:cs="Tahoma"/>
          <w:b/>
          <w:bCs/>
          <w:sz w:val="22"/>
          <w:szCs w:val="22"/>
        </w:rPr>
      </w:pPr>
      <w:r w:rsidRPr="00AE26CD">
        <w:rPr>
          <w:rFonts w:ascii="Tahoma" w:hAnsi="Tahoma" w:cs="Tahoma"/>
          <w:b/>
          <w:bCs/>
          <w:sz w:val="22"/>
          <w:szCs w:val="22"/>
        </w:rPr>
        <w:t>W przypadku wspólnego ubiegania się o zamówienie przez wykonawców oświadczenia składa każdy z wykonawców wspólnie ubiegających się o zamówienie.</w:t>
      </w:r>
    </w:p>
    <w:p w:rsidR="00E37A4D" w:rsidRPr="00AE26CD" w:rsidRDefault="00E37A4D" w:rsidP="0008187A">
      <w:pPr>
        <w:autoSpaceDE w:val="0"/>
        <w:autoSpaceDN w:val="0"/>
        <w:adjustRightInd w:val="0"/>
        <w:jc w:val="both"/>
        <w:rPr>
          <w:rFonts w:ascii="Tahoma" w:hAnsi="Tahoma" w:cs="Tahoma"/>
          <w:b/>
          <w:bCs/>
          <w:sz w:val="22"/>
          <w:szCs w:val="22"/>
        </w:rPr>
      </w:pPr>
      <w:r w:rsidRPr="00AE26CD">
        <w:rPr>
          <w:rFonts w:ascii="Tahoma" w:hAnsi="Tahoma" w:cs="Tahoma"/>
          <w:b/>
          <w:bCs/>
          <w:sz w:val="22"/>
          <w:szCs w:val="22"/>
        </w:rPr>
        <w:t>Dokumenty te potwierdzają spełnianie warunków udziału w postępowaniu oraz brak podstaw wykluczenia w zakresie, w którym każdy z wykonawców wykazuje spełnianie warunków udziału w postępowaniu oraz brak podstaw wykluczenia.</w:t>
      </w:r>
    </w:p>
    <w:p w:rsidR="00E37A4D" w:rsidRPr="00AE26CD" w:rsidRDefault="00E37A4D" w:rsidP="0008187A">
      <w:pPr>
        <w:autoSpaceDE w:val="0"/>
        <w:autoSpaceDN w:val="0"/>
        <w:adjustRightInd w:val="0"/>
        <w:jc w:val="both"/>
        <w:rPr>
          <w:rFonts w:ascii="Tahoma" w:hAnsi="Tahoma" w:cs="Tahoma"/>
          <w:b/>
          <w:bCs/>
          <w:sz w:val="22"/>
          <w:szCs w:val="22"/>
        </w:rPr>
      </w:pPr>
      <w:r w:rsidRPr="00AE26CD">
        <w:rPr>
          <w:rFonts w:ascii="Tahoma" w:hAnsi="Tahoma" w:cs="Tahoma"/>
          <w:b/>
          <w:bCs/>
          <w:sz w:val="22"/>
          <w:szCs w:val="22"/>
        </w:rPr>
        <w:t>UWAGA 2:</w:t>
      </w:r>
    </w:p>
    <w:p w:rsidR="00E37A4D" w:rsidRPr="00AE26CD" w:rsidRDefault="00E37A4D" w:rsidP="0008187A">
      <w:pPr>
        <w:autoSpaceDE w:val="0"/>
        <w:autoSpaceDN w:val="0"/>
        <w:adjustRightInd w:val="0"/>
        <w:jc w:val="both"/>
        <w:rPr>
          <w:rFonts w:ascii="Tahoma" w:hAnsi="Tahoma" w:cs="Tahoma"/>
          <w:b/>
          <w:bCs/>
          <w:sz w:val="22"/>
          <w:szCs w:val="22"/>
        </w:rPr>
      </w:pPr>
      <w:r w:rsidRPr="00AE26CD">
        <w:rPr>
          <w:rFonts w:ascii="Tahoma" w:hAnsi="Tahoma" w:cs="Tahoma"/>
          <w:b/>
          <w:bCs/>
          <w:sz w:val="22"/>
          <w:szCs w:val="22"/>
        </w:rPr>
        <w:lastRenderedPageBreak/>
        <w:t xml:space="preserve">Zamawiający może, na każdym etapie postępowania, uznać, że wykonawca nie posiada wymaganych zdolności, jeżeli zaangażowanie zasobów technicznych lub zawodowych wykonawcy w inne przedsięwzięcia gospodarcze wykonawcy może mieć negatywny wpływ na realizację zamówienia – art. 22d ustawy </w:t>
      </w:r>
      <w:proofErr w:type="spellStart"/>
      <w:r w:rsidRPr="00AE26CD">
        <w:rPr>
          <w:rFonts w:ascii="Tahoma" w:hAnsi="Tahoma" w:cs="Tahoma"/>
          <w:b/>
          <w:bCs/>
          <w:sz w:val="22"/>
          <w:szCs w:val="22"/>
        </w:rPr>
        <w:t>Pzp</w:t>
      </w:r>
      <w:proofErr w:type="spellEnd"/>
      <w:r w:rsidRPr="00AE26CD">
        <w:rPr>
          <w:rFonts w:ascii="Tahoma" w:hAnsi="Tahoma" w:cs="Tahoma"/>
          <w:b/>
          <w:bCs/>
          <w:sz w:val="22"/>
          <w:szCs w:val="22"/>
        </w:rPr>
        <w:t>.</w:t>
      </w:r>
    </w:p>
    <w:p w:rsidR="00E37A4D" w:rsidRPr="00AE26CD" w:rsidRDefault="00E37A4D" w:rsidP="00CF5ABB">
      <w:pPr>
        <w:numPr>
          <w:ilvl w:val="0"/>
          <w:numId w:val="6"/>
        </w:numPr>
        <w:autoSpaceDE w:val="0"/>
        <w:autoSpaceDN w:val="0"/>
        <w:adjustRightInd w:val="0"/>
        <w:jc w:val="both"/>
        <w:rPr>
          <w:rFonts w:ascii="Tahoma" w:hAnsi="Tahoma" w:cs="Tahoma"/>
          <w:b/>
          <w:bCs/>
          <w:sz w:val="22"/>
          <w:szCs w:val="22"/>
        </w:rPr>
      </w:pPr>
      <w:r w:rsidRPr="00AE26CD">
        <w:rPr>
          <w:rFonts w:ascii="Tahoma" w:hAnsi="Tahoma" w:cs="Tahoma"/>
          <w:b/>
          <w:bCs/>
          <w:sz w:val="22"/>
          <w:szCs w:val="22"/>
        </w:rPr>
        <w:t>OŚWIADCZENIA, KTÓRE MA ZŁOŻYĆ KAŻDY WYKONAWCA W TERMINIE DO 3 DNI OD DNIA UPUBLICZNIENIA NA STRONIE INTERNETOWEJ ZAMAWIAJACEGO WYKAZU ZŁOŻONYCH OFERT:</w:t>
      </w:r>
    </w:p>
    <w:p w:rsidR="00E37A4D" w:rsidRPr="00AE26CD" w:rsidRDefault="00E37A4D" w:rsidP="00CF5ABB">
      <w:pPr>
        <w:numPr>
          <w:ilvl w:val="1"/>
          <w:numId w:val="6"/>
        </w:numPr>
        <w:autoSpaceDE w:val="0"/>
        <w:autoSpaceDN w:val="0"/>
        <w:adjustRightInd w:val="0"/>
        <w:ind w:left="567" w:hanging="567"/>
        <w:jc w:val="both"/>
        <w:rPr>
          <w:rFonts w:ascii="Tahoma" w:hAnsi="Tahoma" w:cs="Tahoma"/>
          <w:b/>
          <w:bCs/>
          <w:sz w:val="22"/>
          <w:szCs w:val="22"/>
        </w:rPr>
      </w:pPr>
      <w:r w:rsidRPr="00AE26CD">
        <w:rPr>
          <w:rFonts w:ascii="Tahoma" w:hAnsi="Tahoma" w:cs="Tahoma"/>
          <w:b/>
          <w:bCs/>
          <w:sz w:val="22"/>
          <w:szCs w:val="22"/>
        </w:rPr>
        <w:t>Oświadczenie o przynależności albo braku przynależności do tej samej grupy kapitałowej</w:t>
      </w:r>
    </w:p>
    <w:p w:rsidR="00E37A4D" w:rsidRPr="00AE26CD" w:rsidRDefault="00E37A4D" w:rsidP="0008187A">
      <w:pPr>
        <w:autoSpaceDE w:val="0"/>
        <w:autoSpaceDN w:val="0"/>
        <w:adjustRightInd w:val="0"/>
        <w:jc w:val="both"/>
        <w:rPr>
          <w:rFonts w:ascii="Tahoma" w:hAnsi="Tahoma" w:cs="Tahoma"/>
          <w:i/>
          <w:iCs/>
          <w:sz w:val="22"/>
          <w:szCs w:val="22"/>
        </w:rPr>
      </w:pPr>
      <w:r w:rsidRPr="00AE26CD">
        <w:rPr>
          <w:rFonts w:ascii="Tahoma" w:hAnsi="Tahoma" w:cs="Tahoma"/>
          <w:i/>
          <w:iCs/>
          <w:sz w:val="22"/>
          <w:szCs w:val="22"/>
        </w:rPr>
        <w:t>Wyżej wymienione oświadczenie należy złożyć w oparciu o zamieszczony na stronie internetowej Zamawiającego wykaz złożonych w danym postępowaniu ofert, zgodnie z zamieszczonym w SIWZ wzorem.</w:t>
      </w:r>
    </w:p>
    <w:p w:rsidR="00E37A4D" w:rsidRPr="00AE26CD" w:rsidRDefault="00E37A4D" w:rsidP="00CF5ABB">
      <w:pPr>
        <w:numPr>
          <w:ilvl w:val="0"/>
          <w:numId w:val="6"/>
        </w:numPr>
        <w:autoSpaceDE w:val="0"/>
        <w:autoSpaceDN w:val="0"/>
        <w:adjustRightInd w:val="0"/>
        <w:jc w:val="both"/>
        <w:rPr>
          <w:rFonts w:ascii="Tahoma" w:hAnsi="Tahoma" w:cs="Tahoma"/>
          <w:b/>
          <w:bCs/>
          <w:sz w:val="22"/>
          <w:szCs w:val="22"/>
        </w:rPr>
      </w:pPr>
      <w:r w:rsidRPr="00AE26CD">
        <w:rPr>
          <w:rFonts w:ascii="Tahoma" w:hAnsi="Tahoma" w:cs="Tahoma"/>
          <w:b/>
          <w:bCs/>
          <w:sz w:val="22"/>
          <w:szCs w:val="22"/>
        </w:rPr>
        <w:t>DOKUMENTY I OŚWIADCZENIA KTÓRE MA ZŁOŻYĆ WYKONAWCA NA ŻĄDANIE ZAMAWIAJĄCEGO – dotyczy wykonawcy, którego oferta została najwyżej oceniona:</w:t>
      </w:r>
    </w:p>
    <w:p w:rsidR="00E37A4D" w:rsidRPr="00AE26CD" w:rsidRDefault="00E37A4D" w:rsidP="00CF5ABB">
      <w:pPr>
        <w:numPr>
          <w:ilvl w:val="1"/>
          <w:numId w:val="6"/>
        </w:numPr>
        <w:autoSpaceDE w:val="0"/>
        <w:autoSpaceDN w:val="0"/>
        <w:adjustRightInd w:val="0"/>
        <w:ind w:left="567" w:hanging="567"/>
        <w:jc w:val="both"/>
        <w:rPr>
          <w:rFonts w:ascii="Tahoma" w:hAnsi="Tahoma" w:cs="Tahoma"/>
          <w:b/>
          <w:bCs/>
          <w:sz w:val="22"/>
          <w:szCs w:val="22"/>
        </w:rPr>
      </w:pPr>
      <w:r w:rsidRPr="00AE26CD">
        <w:rPr>
          <w:rFonts w:ascii="Tahoma" w:hAnsi="Tahoma" w:cs="Tahoma"/>
          <w:b/>
          <w:bCs/>
          <w:sz w:val="22"/>
          <w:szCs w:val="22"/>
        </w:rPr>
        <w:t xml:space="preserve">Odpis z właściwego rejestru </w:t>
      </w:r>
      <w:r w:rsidRPr="00AE26CD">
        <w:rPr>
          <w:rFonts w:ascii="Tahoma" w:hAnsi="Tahoma" w:cs="Tahoma"/>
          <w:sz w:val="22"/>
          <w:szCs w:val="22"/>
        </w:rPr>
        <w:t xml:space="preserve">lub </w:t>
      </w:r>
      <w:r w:rsidRPr="00AE26CD">
        <w:rPr>
          <w:rFonts w:ascii="Tahoma" w:hAnsi="Tahoma" w:cs="Tahoma"/>
          <w:b/>
          <w:bCs/>
          <w:sz w:val="22"/>
          <w:szCs w:val="22"/>
        </w:rPr>
        <w:t>z centralnej ewidencji i informacji o działalności gospodarczej</w:t>
      </w:r>
      <w:r w:rsidRPr="00AE26CD">
        <w:rPr>
          <w:rFonts w:ascii="Tahoma" w:hAnsi="Tahoma" w:cs="Tahoma"/>
          <w:sz w:val="22"/>
          <w:szCs w:val="22"/>
        </w:rPr>
        <w:t>, jeżeli odrębne przepisy wymagają wpisu do rejestru lub ewidencji, w celu</w:t>
      </w:r>
      <w:r w:rsidRPr="00AE26CD">
        <w:rPr>
          <w:rFonts w:ascii="Tahoma" w:hAnsi="Tahoma" w:cs="Tahoma"/>
          <w:b/>
          <w:bCs/>
          <w:sz w:val="22"/>
          <w:szCs w:val="22"/>
        </w:rPr>
        <w:t xml:space="preserve"> </w:t>
      </w:r>
      <w:r w:rsidRPr="00AE26CD">
        <w:rPr>
          <w:rFonts w:ascii="Tahoma" w:hAnsi="Tahoma" w:cs="Tahoma"/>
          <w:sz w:val="22"/>
          <w:szCs w:val="22"/>
        </w:rPr>
        <w:t>potwierdzenia braku podstaw wykluczenia na podstawie art. 24 ust. 5 pkt 1 ustawy;</w:t>
      </w:r>
    </w:p>
    <w:p w:rsidR="00E37A4D" w:rsidRPr="00AE26CD" w:rsidRDefault="00E37A4D" w:rsidP="00E3345F">
      <w:pPr>
        <w:autoSpaceDE w:val="0"/>
        <w:autoSpaceDN w:val="0"/>
        <w:adjustRightInd w:val="0"/>
        <w:ind w:left="567"/>
        <w:jc w:val="both"/>
        <w:rPr>
          <w:rFonts w:ascii="Tahoma" w:hAnsi="Tahoma" w:cs="Tahoma"/>
          <w:b/>
          <w:bCs/>
          <w:sz w:val="22"/>
          <w:szCs w:val="22"/>
        </w:rPr>
      </w:pPr>
      <w:r w:rsidRPr="00AE26CD">
        <w:rPr>
          <w:rFonts w:ascii="Tahoma" w:hAnsi="Tahoma" w:cs="Tahoma"/>
          <w:b/>
          <w:bCs/>
          <w:sz w:val="22"/>
          <w:szCs w:val="22"/>
        </w:rPr>
        <w:t>Dokumenty powinny być wystawione nie wcześniej niż 6 miesięcy przed upływem terminu składania ofert.</w:t>
      </w:r>
    </w:p>
    <w:p w:rsidR="00E37A4D" w:rsidRPr="00AE26CD" w:rsidRDefault="00E37A4D" w:rsidP="0008187A">
      <w:pPr>
        <w:autoSpaceDE w:val="0"/>
        <w:autoSpaceDN w:val="0"/>
        <w:adjustRightInd w:val="0"/>
        <w:jc w:val="both"/>
        <w:rPr>
          <w:rFonts w:ascii="Tahoma" w:hAnsi="Tahoma" w:cs="Tahoma"/>
          <w:i/>
          <w:iCs/>
          <w:sz w:val="22"/>
          <w:szCs w:val="22"/>
        </w:rPr>
      </w:pPr>
      <w:r w:rsidRPr="00AE26CD">
        <w:rPr>
          <w:rFonts w:ascii="Tahoma" w:hAnsi="Tahoma" w:cs="Tahoma"/>
          <w:i/>
          <w:iCs/>
          <w:sz w:val="22"/>
          <w:szCs w:val="22"/>
        </w:rPr>
        <w:t>1) Jeżeli wykonawca ma siedzibę lub miejsce zamieszkania poza terytorium Rzeczypospolitej Polskiej, zamiast dokumentu jak wyżej, składa dokument lub dokumenty wystawione w kraju, w którym wykonawca ma siedzibę lub miejsce zamieszkania, potwierdzające, że nie otwarto jego likwidacji ani nie ogłoszono upadłości.</w:t>
      </w:r>
    </w:p>
    <w:p w:rsidR="00E37A4D" w:rsidRPr="00AE26CD" w:rsidRDefault="00E37A4D" w:rsidP="0008187A">
      <w:pPr>
        <w:autoSpaceDE w:val="0"/>
        <w:autoSpaceDN w:val="0"/>
        <w:adjustRightInd w:val="0"/>
        <w:jc w:val="both"/>
        <w:rPr>
          <w:rFonts w:ascii="Tahoma" w:hAnsi="Tahoma" w:cs="Tahoma"/>
          <w:i/>
          <w:iCs/>
          <w:sz w:val="22"/>
          <w:szCs w:val="22"/>
        </w:rPr>
      </w:pPr>
      <w:r w:rsidRPr="00AE26CD">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E37A4D" w:rsidRPr="00AE26CD" w:rsidRDefault="00E37A4D" w:rsidP="0008187A">
      <w:pPr>
        <w:autoSpaceDE w:val="0"/>
        <w:autoSpaceDN w:val="0"/>
        <w:adjustRightInd w:val="0"/>
        <w:jc w:val="both"/>
        <w:rPr>
          <w:rFonts w:ascii="Tahoma" w:hAnsi="Tahoma" w:cs="Tahoma"/>
          <w:i/>
          <w:iCs/>
          <w:sz w:val="22"/>
          <w:szCs w:val="22"/>
        </w:rPr>
      </w:pPr>
      <w:r w:rsidRPr="00AE26CD">
        <w:rPr>
          <w:rFonts w:ascii="Tahoma" w:hAnsi="Tahoma" w:cs="Tahoma"/>
          <w:i/>
          <w:iCs/>
          <w:sz w:val="22"/>
          <w:szCs w:val="22"/>
        </w:rPr>
        <w:t>3) Dokumenty/oświadczenia powinny być wystawione nie wcześniej niż 6 miesięcy przed upływem składania ofert.</w:t>
      </w:r>
    </w:p>
    <w:p w:rsidR="00E37A4D" w:rsidRPr="00AE26CD" w:rsidRDefault="00E37A4D" w:rsidP="00CF5ABB">
      <w:pPr>
        <w:numPr>
          <w:ilvl w:val="1"/>
          <w:numId w:val="6"/>
        </w:numPr>
        <w:autoSpaceDE w:val="0"/>
        <w:autoSpaceDN w:val="0"/>
        <w:adjustRightInd w:val="0"/>
        <w:ind w:left="567" w:hanging="567"/>
        <w:jc w:val="both"/>
        <w:rPr>
          <w:rFonts w:ascii="Tahoma" w:hAnsi="Tahoma" w:cs="Tahoma"/>
          <w:b/>
          <w:bCs/>
          <w:sz w:val="22"/>
          <w:szCs w:val="22"/>
        </w:rPr>
      </w:pPr>
      <w:r w:rsidRPr="00AE26CD">
        <w:rPr>
          <w:rFonts w:ascii="Tahoma" w:hAnsi="Tahoma" w:cs="Tahoma"/>
          <w:b/>
          <w:bCs/>
          <w:sz w:val="22"/>
          <w:szCs w:val="22"/>
        </w:rPr>
        <w:t xml:space="preserve">Zaświadczenie </w:t>
      </w:r>
      <w:r w:rsidRPr="00AE26CD">
        <w:rPr>
          <w:rFonts w:ascii="Tahoma" w:hAnsi="Tahoma" w:cs="Tahoma"/>
          <w:sz w:val="22"/>
          <w:szCs w:val="22"/>
        </w:rPr>
        <w:t xml:space="preserve">właściwej terenowej jednostki organizacyjnej </w:t>
      </w:r>
      <w:r w:rsidRPr="00AE26CD">
        <w:rPr>
          <w:rFonts w:ascii="Tahoma" w:hAnsi="Tahoma" w:cs="Tahoma"/>
          <w:b/>
          <w:bCs/>
          <w:sz w:val="22"/>
          <w:szCs w:val="22"/>
        </w:rPr>
        <w:t xml:space="preserve">Zakładu Ubezpieczeń Społecznych </w:t>
      </w:r>
      <w:r w:rsidRPr="00AE26CD">
        <w:rPr>
          <w:rFonts w:ascii="Tahoma" w:hAnsi="Tahoma" w:cs="Tahoma"/>
          <w:sz w:val="22"/>
          <w:szCs w:val="22"/>
        </w:rPr>
        <w:t>lub Kasy Rolniczego Ubezpieczenia Społecznego albo inny dokument</w:t>
      </w:r>
      <w:r w:rsidRPr="00AE26CD">
        <w:rPr>
          <w:rFonts w:ascii="Tahoma" w:hAnsi="Tahoma" w:cs="Tahoma"/>
          <w:b/>
          <w:bCs/>
          <w:sz w:val="22"/>
          <w:szCs w:val="22"/>
        </w:rPr>
        <w:t xml:space="preserve"> </w:t>
      </w:r>
      <w:r w:rsidRPr="00AE26CD">
        <w:rPr>
          <w:rFonts w:ascii="Tahoma" w:hAnsi="Tahoma" w:cs="Tahoma"/>
          <w:sz w:val="22"/>
          <w:szCs w:val="22"/>
        </w:rPr>
        <w:t>potwierdzający, że wykonawca nie zalega z opłacaniem składek na ubezpieczenia społeczne</w:t>
      </w:r>
      <w:r w:rsidRPr="00AE26CD">
        <w:rPr>
          <w:rFonts w:ascii="Tahoma" w:hAnsi="Tahoma" w:cs="Tahoma"/>
          <w:b/>
          <w:bCs/>
          <w:sz w:val="22"/>
          <w:szCs w:val="22"/>
        </w:rPr>
        <w:t xml:space="preserve"> </w:t>
      </w:r>
      <w:r w:rsidRPr="00AE26CD">
        <w:rPr>
          <w:rFonts w:ascii="Tahoma" w:hAnsi="Tahoma" w:cs="Tahoma"/>
          <w:sz w:val="22"/>
          <w:szCs w:val="22"/>
        </w:rPr>
        <w:t>lub zdrowotne, wystawione nie wcześniej niż 3 miesiące przed upływem terminu składania</w:t>
      </w:r>
      <w:r w:rsidRPr="00AE26CD">
        <w:rPr>
          <w:rFonts w:ascii="Tahoma" w:hAnsi="Tahoma" w:cs="Tahoma"/>
          <w:b/>
          <w:bCs/>
          <w:sz w:val="22"/>
          <w:szCs w:val="22"/>
        </w:rPr>
        <w:t xml:space="preserve"> </w:t>
      </w:r>
      <w:r w:rsidRPr="00AE26CD">
        <w:rPr>
          <w:rFonts w:ascii="Tahoma" w:hAnsi="Tahoma" w:cs="Tahoma"/>
          <w:sz w:val="22"/>
          <w:szCs w:val="22"/>
        </w:rPr>
        <w:t>ofert, lub inny dokument potwierdzający, że wykonawca zawarł porozumienie z właściwym</w:t>
      </w:r>
      <w:r w:rsidRPr="00AE26CD">
        <w:rPr>
          <w:rFonts w:ascii="Tahoma" w:hAnsi="Tahoma" w:cs="Tahoma"/>
          <w:b/>
          <w:bCs/>
          <w:sz w:val="22"/>
          <w:szCs w:val="22"/>
        </w:rPr>
        <w:t xml:space="preserve"> </w:t>
      </w:r>
      <w:r w:rsidRPr="00AE26CD">
        <w:rPr>
          <w:rFonts w:ascii="Tahoma" w:hAnsi="Tahoma" w:cs="Tahoma"/>
          <w:sz w:val="22"/>
          <w:szCs w:val="22"/>
        </w:rPr>
        <w:t>organem w sprawie spłat tych należności wraz z ewentualnymi odsetkami lub grzywnami,</w:t>
      </w:r>
      <w:r w:rsidRPr="00AE26CD">
        <w:rPr>
          <w:rFonts w:ascii="Tahoma" w:hAnsi="Tahoma" w:cs="Tahoma"/>
          <w:b/>
          <w:bCs/>
          <w:sz w:val="22"/>
          <w:szCs w:val="22"/>
        </w:rPr>
        <w:t xml:space="preserve"> </w:t>
      </w:r>
      <w:r w:rsidRPr="00AE26CD">
        <w:rPr>
          <w:rFonts w:ascii="Tahoma" w:hAnsi="Tahoma" w:cs="Tahoma"/>
          <w:sz w:val="22"/>
          <w:szCs w:val="22"/>
        </w:rPr>
        <w:t>w szczególności uzyskał przewidziane prawem zwolnienie, odroczenie lub rozłożenie na raty</w:t>
      </w:r>
      <w:r w:rsidRPr="00AE26CD">
        <w:rPr>
          <w:rFonts w:ascii="Tahoma" w:hAnsi="Tahoma" w:cs="Tahoma"/>
          <w:b/>
          <w:bCs/>
          <w:sz w:val="22"/>
          <w:szCs w:val="22"/>
        </w:rPr>
        <w:t xml:space="preserve"> </w:t>
      </w:r>
      <w:r w:rsidRPr="00AE26CD">
        <w:rPr>
          <w:rFonts w:ascii="Tahoma" w:hAnsi="Tahoma" w:cs="Tahoma"/>
          <w:sz w:val="22"/>
          <w:szCs w:val="22"/>
        </w:rPr>
        <w:t>zaległych płatności lub wstrzymanie w całości wykonania decyzji właściwego organu;</w:t>
      </w:r>
    </w:p>
    <w:p w:rsidR="00E37A4D" w:rsidRPr="00AE26CD" w:rsidRDefault="00E37A4D" w:rsidP="0008187A">
      <w:pPr>
        <w:autoSpaceDE w:val="0"/>
        <w:autoSpaceDN w:val="0"/>
        <w:adjustRightInd w:val="0"/>
        <w:jc w:val="both"/>
        <w:rPr>
          <w:rFonts w:ascii="Tahoma" w:hAnsi="Tahoma" w:cs="Tahoma"/>
          <w:i/>
          <w:iCs/>
          <w:sz w:val="22"/>
          <w:szCs w:val="22"/>
        </w:rPr>
      </w:pPr>
      <w:r w:rsidRPr="00AE26CD">
        <w:rPr>
          <w:rFonts w:ascii="Tahoma" w:hAnsi="Tahoma" w:cs="Tahoma"/>
          <w:i/>
          <w:iCs/>
          <w:sz w:val="22"/>
          <w:szCs w:val="22"/>
        </w:rPr>
        <w:t>1) Jeżeli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E37A4D" w:rsidRPr="00AE26CD" w:rsidRDefault="00E37A4D" w:rsidP="0008187A">
      <w:pPr>
        <w:autoSpaceDE w:val="0"/>
        <w:autoSpaceDN w:val="0"/>
        <w:adjustRightInd w:val="0"/>
        <w:jc w:val="both"/>
        <w:rPr>
          <w:rFonts w:ascii="Tahoma" w:hAnsi="Tahoma" w:cs="Tahoma"/>
          <w:i/>
          <w:iCs/>
          <w:sz w:val="22"/>
          <w:szCs w:val="22"/>
        </w:rPr>
      </w:pPr>
      <w:r w:rsidRPr="00AE26CD">
        <w:rPr>
          <w:rFonts w:ascii="Tahoma" w:hAnsi="Tahoma" w:cs="Tahoma"/>
          <w:i/>
          <w:iCs/>
          <w:sz w:val="22"/>
          <w:szCs w:val="22"/>
        </w:rPr>
        <w:lastRenderedPageBreak/>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E37A4D" w:rsidRPr="00AE26CD" w:rsidRDefault="00E37A4D" w:rsidP="0008187A">
      <w:pPr>
        <w:autoSpaceDE w:val="0"/>
        <w:autoSpaceDN w:val="0"/>
        <w:adjustRightInd w:val="0"/>
        <w:jc w:val="both"/>
        <w:rPr>
          <w:rFonts w:ascii="Tahoma" w:hAnsi="Tahoma" w:cs="Tahoma"/>
          <w:i/>
          <w:iCs/>
          <w:sz w:val="22"/>
          <w:szCs w:val="22"/>
        </w:rPr>
      </w:pPr>
      <w:r w:rsidRPr="00AE26CD">
        <w:rPr>
          <w:rFonts w:ascii="Tahoma" w:hAnsi="Tahoma" w:cs="Tahoma"/>
          <w:i/>
          <w:iCs/>
          <w:sz w:val="22"/>
          <w:szCs w:val="22"/>
        </w:rPr>
        <w:t>3) Dokumenty/oświadczenia powinny być wystawione nie wcześniej niż 3 miesiące przed upływem składania ofert.</w:t>
      </w:r>
    </w:p>
    <w:p w:rsidR="00E37A4D" w:rsidRPr="00AE26CD" w:rsidRDefault="00E37A4D" w:rsidP="00CF5ABB">
      <w:pPr>
        <w:numPr>
          <w:ilvl w:val="1"/>
          <w:numId w:val="6"/>
        </w:numPr>
        <w:autoSpaceDE w:val="0"/>
        <w:autoSpaceDN w:val="0"/>
        <w:adjustRightInd w:val="0"/>
        <w:ind w:left="567" w:hanging="567"/>
        <w:jc w:val="both"/>
        <w:rPr>
          <w:rFonts w:ascii="Tahoma" w:hAnsi="Tahoma" w:cs="Tahoma"/>
          <w:sz w:val="22"/>
          <w:szCs w:val="22"/>
        </w:rPr>
      </w:pPr>
      <w:r w:rsidRPr="00AE26CD">
        <w:rPr>
          <w:rFonts w:ascii="Tahoma" w:hAnsi="Tahoma" w:cs="Tahoma"/>
          <w:b/>
          <w:bCs/>
          <w:sz w:val="22"/>
          <w:szCs w:val="22"/>
        </w:rPr>
        <w:t xml:space="preserve">Zaświadczenia </w:t>
      </w:r>
      <w:r w:rsidRPr="00AE26CD">
        <w:rPr>
          <w:rFonts w:ascii="Tahoma" w:hAnsi="Tahoma" w:cs="Tahoma"/>
          <w:sz w:val="22"/>
          <w:szCs w:val="22"/>
        </w:rPr>
        <w:t xml:space="preserve">właściwego naczelnika </w:t>
      </w:r>
      <w:r w:rsidRPr="00AE26CD">
        <w:rPr>
          <w:rFonts w:ascii="Tahoma" w:hAnsi="Tahoma" w:cs="Tahoma"/>
          <w:b/>
          <w:bCs/>
          <w:sz w:val="22"/>
          <w:szCs w:val="22"/>
        </w:rPr>
        <w:t xml:space="preserve">urzędu skarbowego </w:t>
      </w:r>
      <w:r w:rsidRPr="00AE26CD">
        <w:rPr>
          <w:rFonts w:ascii="Tahoma" w:hAnsi="Tahoma" w:cs="Tahoma"/>
          <w:sz w:val="22"/>
          <w:szCs w:val="22"/>
        </w:rPr>
        <w:t>potwierdzającego, że wykonawca nie zalega z opłacaniem podatków, wystawione nie wcześniej niż 3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E37A4D" w:rsidRPr="00AE26CD" w:rsidRDefault="00E37A4D" w:rsidP="0008187A">
      <w:pPr>
        <w:autoSpaceDE w:val="0"/>
        <w:autoSpaceDN w:val="0"/>
        <w:adjustRightInd w:val="0"/>
        <w:jc w:val="both"/>
        <w:rPr>
          <w:rFonts w:ascii="Tahoma" w:hAnsi="Tahoma" w:cs="Tahoma"/>
          <w:i/>
          <w:iCs/>
          <w:sz w:val="22"/>
          <w:szCs w:val="22"/>
        </w:rPr>
      </w:pPr>
      <w:r w:rsidRPr="00AE26CD">
        <w:rPr>
          <w:rFonts w:ascii="Tahoma" w:hAnsi="Tahoma" w:cs="Tahoma"/>
          <w:i/>
          <w:iCs/>
          <w:sz w:val="22"/>
          <w:szCs w:val="22"/>
        </w:rPr>
        <w:t>1) Jeżeli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E37A4D" w:rsidRPr="00AE26CD" w:rsidRDefault="00E37A4D" w:rsidP="0008187A">
      <w:pPr>
        <w:autoSpaceDE w:val="0"/>
        <w:autoSpaceDN w:val="0"/>
        <w:adjustRightInd w:val="0"/>
        <w:jc w:val="both"/>
        <w:rPr>
          <w:rFonts w:ascii="Tahoma" w:hAnsi="Tahoma" w:cs="Tahoma"/>
          <w:i/>
          <w:iCs/>
          <w:sz w:val="22"/>
          <w:szCs w:val="22"/>
        </w:rPr>
      </w:pPr>
      <w:r w:rsidRPr="00AE26CD">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E37A4D" w:rsidRPr="00AE26CD" w:rsidRDefault="00E37A4D" w:rsidP="0008187A">
      <w:pPr>
        <w:autoSpaceDE w:val="0"/>
        <w:autoSpaceDN w:val="0"/>
        <w:adjustRightInd w:val="0"/>
        <w:jc w:val="both"/>
        <w:rPr>
          <w:rFonts w:ascii="Tahoma" w:hAnsi="Tahoma" w:cs="Tahoma"/>
          <w:i/>
          <w:iCs/>
          <w:sz w:val="22"/>
          <w:szCs w:val="22"/>
        </w:rPr>
      </w:pPr>
      <w:r w:rsidRPr="00AE26CD">
        <w:rPr>
          <w:rFonts w:ascii="Tahoma" w:hAnsi="Tahoma" w:cs="Tahoma"/>
          <w:i/>
          <w:iCs/>
          <w:sz w:val="22"/>
          <w:szCs w:val="22"/>
        </w:rPr>
        <w:t>3) Dokumenty/oświadczenia powinny być wystawione nie wcześniej niż 3 miesiące przed upływem składania ofert.</w:t>
      </w:r>
    </w:p>
    <w:p w:rsidR="00E37A4D" w:rsidRPr="00AE26CD" w:rsidRDefault="00E37A4D" w:rsidP="00CF5ABB">
      <w:pPr>
        <w:numPr>
          <w:ilvl w:val="1"/>
          <w:numId w:val="6"/>
        </w:numPr>
        <w:autoSpaceDE w:val="0"/>
        <w:autoSpaceDN w:val="0"/>
        <w:adjustRightInd w:val="0"/>
        <w:ind w:left="567" w:hanging="567"/>
        <w:jc w:val="both"/>
        <w:rPr>
          <w:rFonts w:ascii="Tahoma" w:hAnsi="Tahoma" w:cs="Tahoma"/>
          <w:sz w:val="22"/>
          <w:szCs w:val="22"/>
        </w:rPr>
      </w:pPr>
      <w:r w:rsidRPr="00AE26CD">
        <w:rPr>
          <w:rFonts w:ascii="Tahoma" w:hAnsi="Tahoma" w:cs="Tahoma"/>
          <w:b/>
          <w:bCs/>
          <w:sz w:val="22"/>
          <w:szCs w:val="22"/>
        </w:rPr>
        <w:t xml:space="preserve">Informacja z Krajowego Rejestru Karnego </w:t>
      </w:r>
      <w:r w:rsidRPr="00AE26CD">
        <w:rPr>
          <w:rFonts w:ascii="Tahoma" w:hAnsi="Tahoma" w:cs="Tahoma"/>
          <w:sz w:val="22"/>
          <w:szCs w:val="22"/>
        </w:rPr>
        <w:t>w zakresie określonym w art. 24 ust. 1 pkt 13, 14 i 21 ustawy, wystawiona nie wcześniej niż 6 miesięcy przed upływem terminu składania ofert;</w:t>
      </w:r>
    </w:p>
    <w:p w:rsidR="00E37A4D" w:rsidRPr="00AE26CD" w:rsidRDefault="00E37A4D" w:rsidP="0008187A">
      <w:pPr>
        <w:autoSpaceDE w:val="0"/>
        <w:autoSpaceDN w:val="0"/>
        <w:adjustRightInd w:val="0"/>
        <w:jc w:val="both"/>
        <w:rPr>
          <w:rFonts w:ascii="Tahoma" w:hAnsi="Tahoma" w:cs="Tahoma"/>
          <w:i/>
          <w:iCs/>
          <w:sz w:val="22"/>
          <w:szCs w:val="22"/>
        </w:rPr>
      </w:pPr>
      <w:r w:rsidRPr="00AE26CD">
        <w:rPr>
          <w:rFonts w:ascii="Tahoma" w:hAnsi="Tahoma" w:cs="Tahoma"/>
          <w:i/>
          <w:iCs/>
          <w:sz w:val="22"/>
          <w:szCs w:val="22"/>
        </w:rPr>
        <w:t>1) Jeżeli wykonawca ma siedzibę lub miejsce zamieszkania poza terytorium Rzeczypospolitej Polskiej, zamiast dokumentu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w:t>
      </w:r>
    </w:p>
    <w:p w:rsidR="00E37A4D" w:rsidRPr="00AE26CD" w:rsidRDefault="00E37A4D" w:rsidP="0008187A">
      <w:pPr>
        <w:autoSpaceDE w:val="0"/>
        <w:autoSpaceDN w:val="0"/>
        <w:adjustRightInd w:val="0"/>
        <w:jc w:val="both"/>
        <w:rPr>
          <w:rFonts w:ascii="Tahoma" w:hAnsi="Tahoma" w:cs="Tahoma"/>
          <w:i/>
          <w:iCs/>
          <w:sz w:val="22"/>
          <w:szCs w:val="22"/>
        </w:rPr>
      </w:pPr>
      <w:r w:rsidRPr="00AE26CD">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E37A4D" w:rsidRPr="00AE26CD" w:rsidRDefault="00E37A4D" w:rsidP="0008187A">
      <w:pPr>
        <w:autoSpaceDE w:val="0"/>
        <w:autoSpaceDN w:val="0"/>
        <w:adjustRightInd w:val="0"/>
        <w:jc w:val="both"/>
        <w:rPr>
          <w:rFonts w:ascii="Tahoma" w:hAnsi="Tahoma" w:cs="Tahoma"/>
          <w:i/>
          <w:iCs/>
          <w:sz w:val="22"/>
          <w:szCs w:val="22"/>
        </w:rPr>
      </w:pPr>
      <w:r w:rsidRPr="00AE26CD">
        <w:rPr>
          <w:rFonts w:ascii="Tahoma" w:hAnsi="Tahoma" w:cs="Tahoma"/>
          <w:i/>
          <w:iCs/>
          <w:sz w:val="22"/>
          <w:szCs w:val="22"/>
        </w:rPr>
        <w:lastRenderedPageBreak/>
        <w:t>3) Dokumenty/oświadczenia powinny być wystawione nie wcześniej niż 6 miesięcy przed upływem składania ofert.</w:t>
      </w:r>
    </w:p>
    <w:p w:rsidR="00E37A4D" w:rsidRPr="005F0411" w:rsidRDefault="00E37A4D" w:rsidP="00CF5ABB">
      <w:pPr>
        <w:numPr>
          <w:ilvl w:val="0"/>
          <w:numId w:val="6"/>
        </w:numPr>
        <w:autoSpaceDE w:val="0"/>
        <w:autoSpaceDN w:val="0"/>
        <w:adjustRightInd w:val="0"/>
        <w:jc w:val="both"/>
        <w:rPr>
          <w:rFonts w:ascii="Tahoma" w:hAnsi="Tahoma" w:cs="Tahoma"/>
          <w:b/>
          <w:bCs/>
          <w:sz w:val="22"/>
          <w:szCs w:val="22"/>
        </w:rPr>
      </w:pPr>
      <w:r w:rsidRPr="005F0411">
        <w:rPr>
          <w:rFonts w:ascii="Tahoma" w:hAnsi="Tahoma" w:cs="Tahoma"/>
          <w:b/>
          <w:bCs/>
          <w:sz w:val="22"/>
          <w:szCs w:val="22"/>
        </w:rPr>
        <w:t>DOKUMENTY I OŚWIADCZENIA WYMAGANE PRZY POLEGANIU NA ZASOBACH PODMIOTÓW TRZECICH</w:t>
      </w:r>
    </w:p>
    <w:p w:rsidR="00E37A4D" w:rsidRPr="005F0411" w:rsidRDefault="00E37A4D" w:rsidP="00CF5ABB">
      <w:pPr>
        <w:numPr>
          <w:ilvl w:val="1"/>
          <w:numId w:val="6"/>
        </w:numPr>
        <w:autoSpaceDE w:val="0"/>
        <w:autoSpaceDN w:val="0"/>
        <w:adjustRightInd w:val="0"/>
        <w:ind w:left="567" w:hanging="567"/>
        <w:jc w:val="both"/>
        <w:rPr>
          <w:rFonts w:ascii="Tahoma" w:hAnsi="Tahoma" w:cs="Tahoma"/>
          <w:sz w:val="22"/>
          <w:szCs w:val="22"/>
        </w:rPr>
      </w:pPr>
      <w:r w:rsidRPr="005F0411">
        <w:rPr>
          <w:rFonts w:ascii="Tahoma" w:hAnsi="Tahoma" w:cs="Tahoma"/>
          <w:b/>
          <w:bCs/>
          <w:sz w:val="22"/>
          <w:szCs w:val="22"/>
        </w:rPr>
        <w:t xml:space="preserve">Wykonawca może </w:t>
      </w:r>
      <w:r w:rsidRPr="005F0411">
        <w:rPr>
          <w:rFonts w:ascii="Tahoma" w:hAnsi="Tahoma" w:cs="Tahoma"/>
          <w:sz w:val="22"/>
          <w:szCs w:val="22"/>
        </w:rPr>
        <w:t xml:space="preserve">w celu potwierdzenia spełniania warunków udziału w postępowaniu, w stosownych sytuacjach oraz w odniesieniu do konkretnego zamówienia, lub jego części, </w:t>
      </w:r>
      <w:r w:rsidRPr="005F0411">
        <w:rPr>
          <w:rFonts w:ascii="Tahoma" w:hAnsi="Tahoma" w:cs="Tahoma"/>
          <w:b/>
          <w:bCs/>
          <w:sz w:val="22"/>
          <w:szCs w:val="22"/>
        </w:rPr>
        <w:t>polegać na zdolnościach technicznych lub zawodowych lub sytuacji finansowej lub</w:t>
      </w:r>
      <w:r w:rsidRPr="005F0411">
        <w:rPr>
          <w:rFonts w:ascii="Tahoma" w:hAnsi="Tahoma" w:cs="Tahoma"/>
          <w:sz w:val="22"/>
          <w:szCs w:val="22"/>
        </w:rPr>
        <w:t xml:space="preserve"> </w:t>
      </w:r>
      <w:r w:rsidRPr="005F0411">
        <w:rPr>
          <w:rFonts w:ascii="Tahoma" w:hAnsi="Tahoma" w:cs="Tahoma"/>
          <w:b/>
          <w:bCs/>
          <w:sz w:val="22"/>
          <w:szCs w:val="22"/>
        </w:rPr>
        <w:t>ekonomicznej innych podmiotów</w:t>
      </w:r>
      <w:r w:rsidRPr="005F0411">
        <w:rPr>
          <w:rFonts w:ascii="Tahoma" w:hAnsi="Tahoma" w:cs="Tahoma"/>
          <w:sz w:val="22"/>
          <w:szCs w:val="22"/>
        </w:rPr>
        <w:t>, niezależnie od charakteru prawnego łączących go z nim stosunków prawnych.</w:t>
      </w:r>
    </w:p>
    <w:p w:rsidR="00E37A4D" w:rsidRPr="005F0411" w:rsidRDefault="00E37A4D" w:rsidP="00CF5ABB">
      <w:pPr>
        <w:numPr>
          <w:ilvl w:val="1"/>
          <w:numId w:val="6"/>
        </w:numPr>
        <w:autoSpaceDE w:val="0"/>
        <w:autoSpaceDN w:val="0"/>
        <w:adjustRightInd w:val="0"/>
        <w:ind w:left="567" w:hanging="567"/>
        <w:jc w:val="both"/>
        <w:rPr>
          <w:rFonts w:ascii="Tahoma" w:hAnsi="Tahoma" w:cs="Tahoma"/>
          <w:sz w:val="22"/>
          <w:szCs w:val="22"/>
        </w:rPr>
      </w:pPr>
      <w:r w:rsidRPr="005F0411">
        <w:rPr>
          <w:rFonts w:ascii="Tahoma" w:hAnsi="Tahoma" w:cs="Tahoma"/>
          <w:sz w:val="22"/>
          <w:szCs w:val="22"/>
        </w:rPr>
        <w:t>Na żądanie Zamawiającego, Wykonawca, który polega na zdolnościach lub sytuacji innych podmiotów na zasadach określonych w art. 22a ustawy, zobowiązany będzie do przedstawienia w odniesieniu do tych podmiotów oświadczeń o niepodleganiu wykluczeniu z postępowania.</w:t>
      </w:r>
    </w:p>
    <w:p w:rsidR="00E37A4D" w:rsidRPr="005F0411" w:rsidRDefault="00E37A4D" w:rsidP="00CF5ABB">
      <w:pPr>
        <w:numPr>
          <w:ilvl w:val="1"/>
          <w:numId w:val="6"/>
        </w:numPr>
        <w:autoSpaceDE w:val="0"/>
        <w:autoSpaceDN w:val="0"/>
        <w:adjustRightInd w:val="0"/>
        <w:ind w:left="567" w:hanging="567"/>
        <w:jc w:val="both"/>
        <w:rPr>
          <w:rFonts w:ascii="Tahoma" w:hAnsi="Tahoma" w:cs="Tahoma"/>
          <w:sz w:val="22"/>
          <w:szCs w:val="22"/>
        </w:rPr>
      </w:pPr>
      <w:r w:rsidRPr="005F0411">
        <w:rPr>
          <w:rFonts w:ascii="Tahoma" w:hAnsi="Tahoma" w:cs="Tahoma"/>
          <w:bCs/>
          <w:sz w:val="22"/>
          <w:szCs w:val="22"/>
        </w:rPr>
        <w:t xml:space="preserve">Wykonawca, który polega na zdolnościach lub sytuacji innych podmiotów, musi udowodnić zamawiającemu, że realizując zamówienie, będzie dysponował niezbędnymi zasobami </w:t>
      </w:r>
      <w:r w:rsidRPr="005F0411">
        <w:rPr>
          <w:rFonts w:ascii="Tahoma" w:hAnsi="Tahoma" w:cs="Tahoma"/>
          <w:sz w:val="22"/>
          <w:szCs w:val="22"/>
        </w:rPr>
        <w:t xml:space="preserve">tych podmiotów, w szczególności </w:t>
      </w:r>
      <w:r w:rsidRPr="005F0411">
        <w:rPr>
          <w:rFonts w:ascii="Tahoma" w:hAnsi="Tahoma" w:cs="Tahoma"/>
          <w:bCs/>
          <w:sz w:val="22"/>
          <w:szCs w:val="22"/>
        </w:rPr>
        <w:t xml:space="preserve">przedstawiając wraz z ofertą zobowiązanie tych podmiotów do oddania mu do dyspozycji niezbędnych zasobów </w:t>
      </w:r>
      <w:r w:rsidRPr="005F0411">
        <w:rPr>
          <w:rFonts w:ascii="Tahoma" w:hAnsi="Tahoma" w:cs="Tahoma"/>
          <w:sz w:val="22"/>
          <w:szCs w:val="22"/>
        </w:rPr>
        <w:t>na potrzeby realizacji zamówienia.</w:t>
      </w:r>
    </w:p>
    <w:p w:rsidR="00E37A4D" w:rsidRPr="005F0411" w:rsidRDefault="00E37A4D" w:rsidP="00CF5ABB">
      <w:pPr>
        <w:numPr>
          <w:ilvl w:val="1"/>
          <w:numId w:val="6"/>
        </w:numPr>
        <w:autoSpaceDE w:val="0"/>
        <w:autoSpaceDN w:val="0"/>
        <w:adjustRightInd w:val="0"/>
        <w:ind w:left="567" w:hanging="567"/>
        <w:jc w:val="both"/>
        <w:rPr>
          <w:rFonts w:ascii="Tahoma" w:hAnsi="Tahoma" w:cs="Tahoma"/>
          <w:sz w:val="22"/>
          <w:szCs w:val="22"/>
        </w:rPr>
      </w:pPr>
      <w:r w:rsidRPr="005F0411">
        <w:rPr>
          <w:rFonts w:ascii="Tahoma" w:hAnsi="Tahoma" w:cs="Tahoma"/>
          <w:sz w:val="22"/>
          <w:szCs w:val="22"/>
        </w:rPr>
        <w:t>Treść zobowiązania powinna bezspornie i jednoznacznie wskazywać na zakres zobowiązania innego podmiotu, określać czego dotyczy zobowiązanie oraz w jaki sposób i w jakim okresie będzie ono wykonywane. W sytuacji, gdy przedmiotem udostępnienia są zasoby nierozerwalnie związane z podmiotem ich udzielającym, niemożliwe do samodzielnego obrotu i dalszego udzielenia ich bez zaangażowania tego podmiotu w wykonanie zamówienia (w szczególności wiedza, doświadczenie), taki dokument powinien zawierać wyraźne nawiązanie do uczestnictwa tego podmiotu w wykonaniu zamówienia jako podwykonawcy.</w:t>
      </w:r>
    </w:p>
    <w:p w:rsidR="00E37A4D" w:rsidRPr="005F0411" w:rsidRDefault="00E37A4D" w:rsidP="00CF5ABB">
      <w:pPr>
        <w:numPr>
          <w:ilvl w:val="1"/>
          <w:numId w:val="6"/>
        </w:numPr>
        <w:autoSpaceDE w:val="0"/>
        <w:autoSpaceDN w:val="0"/>
        <w:adjustRightInd w:val="0"/>
        <w:ind w:left="567" w:hanging="567"/>
        <w:jc w:val="both"/>
        <w:rPr>
          <w:rFonts w:ascii="Tahoma" w:hAnsi="Tahoma" w:cs="Tahoma"/>
          <w:sz w:val="22"/>
          <w:szCs w:val="22"/>
        </w:rPr>
      </w:pPr>
      <w:r w:rsidRPr="005F0411">
        <w:rPr>
          <w:rFonts w:ascii="Tahoma" w:hAnsi="Tahoma" w:cs="Tahoma"/>
          <w:sz w:val="22"/>
          <w:szCs w:val="22"/>
        </w:rPr>
        <w:t>Zamawiający ocenia, czy udostępniane 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art. 24 ust. 1 pkt 13–22 i ust. 5.</w:t>
      </w:r>
    </w:p>
    <w:p w:rsidR="00E37A4D" w:rsidRPr="005F0411" w:rsidRDefault="00E37A4D" w:rsidP="00CF5ABB">
      <w:pPr>
        <w:numPr>
          <w:ilvl w:val="1"/>
          <w:numId w:val="6"/>
        </w:numPr>
        <w:autoSpaceDE w:val="0"/>
        <w:autoSpaceDN w:val="0"/>
        <w:adjustRightInd w:val="0"/>
        <w:ind w:left="567" w:hanging="567"/>
        <w:jc w:val="both"/>
        <w:rPr>
          <w:rFonts w:ascii="Tahoma" w:hAnsi="Tahoma" w:cs="Tahoma"/>
          <w:bCs/>
          <w:sz w:val="22"/>
          <w:szCs w:val="22"/>
        </w:rPr>
      </w:pPr>
      <w:r w:rsidRPr="005F0411">
        <w:rPr>
          <w:rFonts w:ascii="Tahoma" w:hAnsi="Tahoma" w:cs="Tahoma"/>
          <w:bCs/>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sidRPr="005F0411">
        <w:rPr>
          <w:rFonts w:ascii="Tahoma" w:hAnsi="Tahoma" w:cs="Tahoma"/>
          <w:sz w:val="22"/>
          <w:szCs w:val="22"/>
        </w:rPr>
        <w:t>.</w:t>
      </w:r>
    </w:p>
    <w:p w:rsidR="00E37A4D" w:rsidRPr="005F0411" w:rsidRDefault="00E37A4D" w:rsidP="00CF5ABB">
      <w:pPr>
        <w:numPr>
          <w:ilvl w:val="1"/>
          <w:numId w:val="6"/>
        </w:numPr>
        <w:autoSpaceDE w:val="0"/>
        <w:autoSpaceDN w:val="0"/>
        <w:adjustRightInd w:val="0"/>
        <w:ind w:left="567" w:hanging="567"/>
        <w:jc w:val="both"/>
        <w:rPr>
          <w:rFonts w:ascii="Tahoma" w:hAnsi="Tahoma" w:cs="Tahoma"/>
          <w:sz w:val="22"/>
          <w:szCs w:val="22"/>
        </w:rPr>
      </w:pPr>
      <w:r w:rsidRPr="005F0411">
        <w:rPr>
          <w:rFonts w:ascii="Tahoma" w:hAnsi="Tahoma" w:cs="Tahoma"/>
          <w:sz w:val="22"/>
          <w:szCs w:val="22"/>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rsidR="00E37A4D" w:rsidRPr="005F0411" w:rsidRDefault="00E37A4D" w:rsidP="00CF5ABB">
      <w:pPr>
        <w:numPr>
          <w:ilvl w:val="1"/>
          <w:numId w:val="6"/>
        </w:numPr>
        <w:autoSpaceDE w:val="0"/>
        <w:autoSpaceDN w:val="0"/>
        <w:adjustRightInd w:val="0"/>
        <w:ind w:left="567" w:hanging="567"/>
        <w:jc w:val="both"/>
        <w:rPr>
          <w:rFonts w:ascii="Tahoma" w:hAnsi="Tahoma" w:cs="Tahoma"/>
          <w:sz w:val="22"/>
          <w:szCs w:val="22"/>
        </w:rPr>
      </w:pPr>
      <w:r w:rsidRPr="005F0411">
        <w:rPr>
          <w:rFonts w:ascii="Tahoma" w:hAnsi="Tahoma" w:cs="Tahoma"/>
          <w:sz w:val="22"/>
          <w:szCs w:val="22"/>
        </w:rPr>
        <w:t>Jeżeli zdolności techniczne lub zawodowe lub sytuacja ekonomiczna lub finansowa, podmiotu, na zasobach którego polega wykonawca, nie potwierdzają spełnienia przez wykonawcę warunków udziału w postępowaniu lub zachodzą wobec tych podmiotów podstawy wykluczenia, zamawiający żąda, aby wykonawca w terminie określonym przez zamawiającego:</w:t>
      </w:r>
    </w:p>
    <w:p w:rsidR="00E37A4D" w:rsidRPr="005F0411" w:rsidRDefault="00E37A4D" w:rsidP="00CF5ABB">
      <w:pPr>
        <w:numPr>
          <w:ilvl w:val="0"/>
          <w:numId w:val="23"/>
        </w:numPr>
        <w:autoSpaceDE w:val="0"/>
        <w:autoSpaceDN w:val="0"/>
        <w:adjustRightInd w:val="0"/>
        <w:jc w:val="both"/>
        <w:rPr>
          <w:rFonts w:ascii="Tahoma" w:hAnsi="Tahoma" w:cs="Tahoma"/>
          <w:sz w:val="22"/>
          <w:szCs w:val="22"/>
        </w:rPr>
      </w:pPr>
      <w:r w:rsidRPr="005F0411">
        <w:rPr>
          <w:rFonts w:ascii="Tahoma" w:hAnsi="Tahoma" w:cs="Tahoma"/>
          <w:sz w:val="22"/>
          <w:szCs w:val="22"/>
        </w:rPr>
        <w:t>zastąpił ten podmiot innym podmiotem lub podmiotami lub</w:t>
      </w:r>
    </w:p>
    <w:p w:rsidR="00E37A4D" w:rsidRPr="005F0411" w:rsidRDefault="00E37A4D" w:rsidP="00CF5ABB">
      <w:pPr>
        <w:numPr>
          <w:ilvl w:val="0"/>
          <w:numId w:val="23"/>
        </w:numPr>
        <w:autoSpaceDE w:val="0"/>
        <w:autoSpaceDN w:val="0"/>
        <w:adjustRightInd w:val="0"/>
        <w:jc w:val="both"/>
        <w:rPr>
          <w:rFonts w:ascii="Tahoma" w:hAnsi="Tahoma" w:cs="Tahoma"/>
          <w:sz w:val="22"/>
          <w:szCs w:val="22"/>
        </w:rPr>
      </w:pPr>
      <w:r w:rsidRPr="005F0411">
        <w:rPr>
          <w:rFonts w:ascii="Tahoma" w:hAnsi="Tahoma" w:cs="Tahoma"/>
          <w:sz w:val="22"/>
          <w:szCs w:val="22"/>
        </w:rPr>
        <w:t>zobowiązał się do osobistego wykonania odpowiedniej części zamówienia, jeżeli wykaże wymagane zdolności techniczne lub zawodowe lub sytuację finansową lub ekonomiczną odpowiednio innych podmiotów lub własne.</w:t>
      </w:r>
    </w:p>
    <w:p w:rsidR="00E37A4D" w:rsidRPr="00AE26CD" w:rsidRDefault="00E37A4D" w:rsidP="00CF5ABB">
      <w:pPr>
        <w:numPr>
          <w:ilvl w:val="0"/>
          <w:numId w:val="6"/>
        </w:numPr>
        <w:autoSpaceDE w:val="0"/>
        <w:autoSpaceDN w:val="0"/>
        <w:adjustRightInd w:val="0"/>
        <w:jc w:val="both"/>
        <w:rPr>
          <w:rFonts w:ascii="Tahoma" w:hAnsi="Tahoma" w:cs="Tahoma"/>
          <w:sz w:val="22"/>
          <w:szCs w:val="22"/>
        </w:rPr>
      </w:pPr>
      <w:r w:rsidRPr="00AE26CD">
        <w:rPr>
          <w:rFonts w:ascii="Tahoma" w:hAnsi="Tahoma" w:cs="Tahoma"/>
          <w:sz w:val="22"/>
          <w:szCs w:val="22"/>
        </w:rPr>
        <w:t>Wykonawca, którego oferta została najwyżej oceniona, na żądanie Zamawiającego zobowiązany jest do złożenia w wyznaczonym, nie krótszym niż 5 dni, terminie aktualnych na dzień złożenia oświadczeń lub dokumentów potwierdzających okoliczności, o których mowa w art. 25 ust. 1.</w:t>
      </w:r>
    </w:p>
    <w:p w:rsidR="00E37A4D" w:rsidRPr="00AE26CD" w:rsidRDefault="00E37A4D" w:rsidP="007E71B9">
      <w:pPr>
        <w:pStyle w:val="Styl1"/>
        <w:numPr>
          <w:ilvl w:val="1"/>
          <w:numId w:val="23"/>
        </w:numPr>
        <w:tabs>
          <w:tab w:val="clear" w:pos="1440"/>
          <w:tab w:val="num" w:pos="720"/>
        </w:tabs>
        <w:ind w:left="720"/>
        <w:jc w:val="both"/>
      </w:pPr>
      <w:r w:rsidRPr="00AE26CD">
        <w:lastRenderedPageBreak/>
        <w:t>Informacje o sposobie porozumiewania się Zamawiającego z Wykonawcami oraz przekazywania oświadczeń i dokumentów, wskazanie osób uprawnionych do porozumiewania się z Wykonawcami</w:t>
      </w:r>
    </w:p>
    <w:p w:rsidR="00E37A4D" w:rsidRPr="00AE26CD" w:rsidRDefault="00E37A4D" w:rsidP="00C33FAE">
      <w:pPr>
        <w:autoSpaceDE w:val="0"/>
        <w:autoSpaceDN w:val="0"/>
        <w:adjustRightInd w:val="0"/>
        <w:jc w:val="both"/>
        <w:rPr>
          <w:rFonts w:ascii="Tahoma" w:hAnsi="Tahoma" w:cs="Tahoma"/>
          <w:sz w:val="16"/>
          <w:szCs w:val="16"/>
        </w:rPr>
      </w:pPr>
    </w:p>
    <w:p w:rsidR="00E37A4D" w:rsidRPr="00AE26CD" w:rsidRDefault="00E37A4D" w:rsidP="00CF5ABB">
      <w:pPr>
        <w:numPr>
          <w:ilvl w:val="0"/>
          <w:numId w:val="24"/>
        </w:numPr>
        <w:autoSpaceDE w:val="0"/>
        <w:autoSpaceDN w:val="0"/>
        <w:adjustRightInd w:val="0"/>
        <w:jc w:val="both"/>
        <w:rPr>
          <w:rFonts w:ascii="Tahoma" w:hAnsi="Tahoma" w:cs="Tahoma"/>
          <w:sz w:val="22"/>
          <w:szCs w:val="22"/>
        </w:rPr>
      </w:pPr>
      <w:r w:rsidRPr="00AE26CD">
        <w:rPr>
          <w:rFonts w:ascii="Tahoma" w:hAnsi="Tahoma" w:cs="Tahoma"/>
          <w:sz w:val="22"/>
          <w:szCs w:val="22"/>
        </w:rPr>
        <w:t>Wykonawca może zwrócić się do Zamawiającego o wyjaśnienie treści specyfikacji istotnych warunków zamówienia.</w:t>
      </w:r>
    </w:p>
    <w:p w:rsidR="00E37A4D" w:rsidRPr="00AE26CD" w:rsidRDefault="00E37A4D" w:rsidP="00CF5ABB">
      <w:pPr>
        <w:numPr>
          <w:ilvl w:val="0"/>
          <w:numId w:val="24"/>
        </w:numPr>
        <w:autoSpaceDE w:val="0"/>
        <w:autoSpaceDN w:val="0"/>
        <w:adjustRightInd w:val="0"/>
        <w:jc w:val="both"/>
        <w:rPr>
          <w:rFonts w:ascii="Tahoma" w:hAnsi="Tahoma" w:cs="Tahoma"/>
          <w:b/>
          <w:bCs/>
          <w:sz w:val="22"/>
          <w:szCs w:val="22"/>
        </w:rPr>
      </w:pPr>
      <w:r w:rsidRPr="00AE26CD">
        <w:rPr>
          <w:rFonts w:ascii="Tahoma" w:hAnsi="Tahoma" w:cs="Tahoma"/>
          <w:sz w:val="22"/>
          <w:szCs w:val="22"/>
        </w:rPr>
        <w:t xml:space="preserve">Zamawiający niezwłocznie udzieli wyjaśnień, </w:t>
      </w:r>
      <w:r w:rsidRPr="00AE26CD">
        <w:rPr>
          <w:rFonts w:ascii="Tahoma" w:hAnsi="Tahoma" w:cs="Tahoma"/>
          <w:b/>
          <w:bCs/>
          <w:sz w:val="22"/>
          <w:szCs w:val="22"/>
        </w:rPr>
        <w:t>poprzez ich zamieszczenie na własnej stronie internetowej dotyczącej niniejszego przetargu</w:t>
      </w:r>
      <w:r w:rsidRPr="00AE26CD">
        <w:rPr>
          <w:rFonts w:ascii="Tahoma" w:hAnsi="Tahoma" w:cs="Tahoma"/>
          <w:sz w:val="22"/>
          <w:szCs w:val="22"/>
        </w:rPr>
        <w:t>, jednak nie później niż na </w:t>
      </w:r>
      <w:r w:rsidRPr="00AE26CD">
        <w:rPr>
          <w:rFonts w:ascii="Tahoma" w:hAnsi="Tahoma" w:cs="Tahoma"/>
          <w:b/>
          <w:bCs/>
          <w:sz w:val="22"/>
          <w:szCs w:val="22"/>
        </w:rPr>
        <w:t xml:space="preserve">2 dni </w:t>
      </w:r>
      <w:r w:rsidRPr="00AE26CD">
        <w:rPr>
          <w:rFonts w:ascii="Tahoma" w:hAnsi="Tahoma" w:cs="Tahoma"/>
          <w:sz w:val="22"/>
          <w:szCs w:val="22"/>
        </w:rPr>
        <w:t>przed</w:t>
      </w:r>
      <w:r w:rsidRPr="00AE26CD">
        <w:rPr>
          <w:rFonts w:ascii="Tahoma" w:hAnsi="Tahoma" w:cs="Tahoma"/>
          <w:b/>
          <w:bCs/>
          <w:sz w:val="22"/>
          <w:szCs w:val="22"/>
        </w:rPr>
        <w:t xml:space="preserve"> </w:t>
      </w:r>
      <w:r w:rsidRPr="00AE26CD">
        <w:rPr>
          <w:rFonts w:ascii="Tahoma" w:hAnsi="Tahoma" w:cs="Tahoma"/>
          <w:sz w:val="22"/>
          <w:szCs w:val="22"/>
        </w:rPr>
        <w:t>upływem terminu składania ofert, pod warunkiem, że wniosek o wyjaśnienie treści specyfikacji</w:t>
      </w:r>
      <w:r w:rsidRPr="00AE26CD">
        <w:rPr>
          <w:rFonts w:ascii="Tahoma" w:hAnsi="Tahoma" w:cs="Tahoma"/>
          <w:b/>
          <w:bCs/>
          <w:sz w:val="22"/>
          <w:szCs w:val="22"/>
        </w:rPr>
        <w:t xml:space="preserve"> </w:t>
      </w:r>
      <w:r w:rsidRPr="00AE26CD">
        <w:rPr>
          <w:rFonts w:ascii="Tahoma" w:hAnsi="Tahoma" w:cs="Tahoma"/>
          <w:sz w:val="22"/>
          <w:szCs w:val="22"/>
        </w:rPr>
        <w:t>istotnych warunków zamówienia wpłynie do Zamawiającego nie później niż do końca dnia, w</w:t>
      </w:r>
      <w:r w:rsidRPr="00AE26CD">
        <w:rPr>
          <w:rFonts w:ascii="Tahoma" w:hAnsi="Tahoma" w:cs="Tahoma"/>
          <w:b/>
          <w:bCs/>
          <w:sz w:val="22"/>
          <w:szCs w:val="22"/>
        </w:rPr>
        <w:t xml:space="preserve"> </w:t>
      </w:r>
      <w:r w:rsidRPr="00AE26CD">
        <w:rPr>
          <w:rFonts w:ascii="Tahoma" w:hAnsi="Tahoma" w:cs="Tahoma"/>
          <w:sz w:val="22"/>
          <w:szCs w:val="22"/>
        </w:rPr>
        <w:t>którym upływa połowa wyznaczonego terminu składania ofert.</w:t>
      </w:r>
    </w:p>
    <w:p w:rsidR="00E37A4D" w:rsidRPr="00AE26CD" w:rsidRDefault="00E37A4D" w:rsidP="00CF5ABB">
      <w:pPr>
        <w:numPr>
          <w:ilvl w:val="0"/>
          <w:numId w:val="24"/>
        </w:numPr>
        <w:autoSpaceDE w:val="0"/>
        <w:autoSpaceDN w:val="0"/>
        <w:adjustRightInd w:val="0"/>
        <w:jc w:val="both"/>
        <w:rPr>
          <w:rFonts w:ascii="Tahoma" w:hAnsi="Tahoma" w:cs="Tahoma"/>
          <w:sz w:val="22"/>
          <w:szCs w:val="22"/>
        </w:rPr>
      </w:pPr>
      <w:r w:rsidRPr="00AE26CD">
        <w:rPr>
          <w:rFonts w:ascii="Tahoma" w:hAnsi="Tahoma" w:cs="Tahoma"/>
          <w:sz w:val="22"/>
          <w:szCs w:val="22"/>
        </w:rPr>
        <w:t>Jeżeli wniosek o wyjaśnienie treści specyfikacji istotnych warunków zamówienia wpłynie po upływie terminu składania wniosku, o którym mowa w pkt. 2, lub dotyczy udzielonych wyjaśnień, Zamawiający może udzielić wyjaśnień albo pozostawić wniosek bez rozpoznania.</w:t>
      </w:r>
    </w:p>
    <w:p w:rsidR="00E37A4D" w:rsidRPr="00AE26CD" w:rsidRDefault="00E37A4D" w:rsidP="00CF5ABB">
      <w:pPr>
        <w:numPr>
          <w:ilvl w:val="0"/>
          <w:numId w:val="24"/>
        </w:numPr>
        <w:autoSpaceDE w:val="0"/>
        <w:autoSpaceDN w:val="0"/>
        <w:adjustRightInd w:val="0"/>
        <w:jc w:val="both"/>
        <w:rPr>
          <w:rFonts w:ascii="Tahoma" w:hAnsi="Tahoma" w:cs="Tahoma"/>
          <w:sz w:val="22"/>
          <w:szCs w:val="22"/>
        </w:rPr>
      </w:pPr>
      <w:r w:rsidRPr="00AE26CD">
        <w:rPr>
          <w:rFonts w:ascii="Tahoma" w:hAnsi="Tahoma" w:cs="Tahoma"/>
          <w:sz w:val="22"/>
          <w:szCs w:val="22"/>
        </w:rPr>
        <w:t>Przedłużenie terminu składania ofert nie wpływa na bieg terminu składania wniosku, o którym mowa w pkt. 2.</w:t>
      </w:r>
    </w:p>
    <w:p w:rsidR="00E37A4D" w:rsidRPr="00AE26CD" w:rsidRDefault="00E37A4D" w:rsidP="00CF5ABB">
      <w:pPr>
        <w:numPr>
          <w:ilvl w:val="0"/>
          <w:numId w:val="24"/>
        </w:numPr>
        <w:autoSpaceDE w:val="0"/>
        <w:autoSpaceDN w:val="0"/>
        <w:adjustRightInd w:val="0"/>
        <w:jc w:val="both"/>
        <w:rPr>
          <w:rFonts w:ascii="Tahoma" w:hAnsi="Tahoma" w:cs="Tahoma"/>
          <w:sz w:val="22"/>
          <w:szCs w:val="22"/>
        </w:rPr>
      </w:pPr>
      <w:r w:rsidRPr="00AE26CD">
        <w:rPr>
          <w:rFonts w:ascii="Tahoma" w:hAnsi="Tahoma" w:cs="Tahoma"/>
          <w:sz w:val="22"/>
          <w:szCs w:val="22"/>
        </w:rPr>
        <w:t>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w:t>
      </w:r>
    </w:p>
    <w:p w:rsidR="00E37A4D" w:rsidRPr="00AE26CD" w:rsidRDefault="00E37A4D" w:rsidP="00CF5ABB">
      <w:pPr>
        <w:numPr>
          <w:ilvl w:val="0"/>
          <w:numId w:val="24"/>
        </w:numPr>
        <w:autoSpaceDE w:val="0"/>
        <w:autoSpaceDN w:val="0"/>
        <w:adjustRightInd w:val="0"/>
        <w:jc w:val="both"/>
        <w:rPr>
          <w:rFonts w:ascii="Tahoma" w:hAnsi="Tahoma" w:cs="Tahoma"/>
          <w:sz w:val="22"/>
          <w:szCs w:val="22"/>
        </w:rPr>
      </w:pPr>
      <w:r w:rsidRPr="00AE26CD">
        <w:rPr>
          <w:rFonts w:ascii="Tahoma" w:hAnsi="Tahoma" w:cs="Tahoma"/>
          <w:sz w:val="22"/>
          <w:szCs w:val="22"/>
        </w:rPr>
        <w:t>Ze strony Zamawiającego pracownikiem upoważnionym do kontaktowania się z Wykonawcami, w sprawie przetargu jest Mirosław Kuchciński,</w:t>
      </w:r>
      <w:r w:rsidR="00781FCA">
        <w:rPr>
          <w:rFonts w:ascii="Tahoma" w:hAnsi="Tahoma" w:cs="Tahoma"/>
          <w:bCs/>
          <w:iCs/>
          <w:snapToGrid w:val="0"/>
          <w:sz w:val="22"/>
        </w:rPr>
        <w:t xml:space="preserve"> pok. 23, tel. 89 741 9046</w:t>
      </w:r>
      <w:r w:rsidRPr="00AE26CD">
        <w:rPr>
          <w:rFonts w:ascii="Tahoma" w:hAnsi="Tahoma" w:cs="Tahoma"/>
          <w:bCs/>
          <w:iCs/>
          <w:snapToGrid w:val="0"/>
          <w:sz w:val="22"/>
        </w:rPr>
        <w:t>,</w:t>
      </w:r>
      <w:r w:rsidRPr="00AE26CD">
        <w:rPr>
          <w:rFonts w:ascii="Tahoma" w:hAnsi="Tahoma" w:cs="Tahoma"/>
          <w:sz w:val="22"/>
          <w:szCs w:val="22"/>
        </w:rPr>
        <w:t xml:space="preserve"> e-mail: </w:t>
      </w:r>
      <w:r w:rsidRPr="00AE26CD">
        <w:rPr>
          <w:rFonts w:ascii="Tahoma" w:hAnsi="Tahoma" w:cs="Tahoma"/>
          <w:sz w:val="22"/>
          <w:szCs w:val="22"/>
          <w:u w:val="single"/>
        </w:rPr>
        <w:t>zamowienia</w:t>
      </w:r>
      <w:hyperlink r:id="rId7" w:history="1">
        <w:r w:rsidRPr="00AE26CD">
          <w:rPr>
            <w:rStyle w:val="Hipercze"/>
            <w:rFonts w:ascii="Tahoma" w:hAnsi="Tahoma" w:cs="Tahoma"/>
            <w:color w:val="auto"/>
            <w:sz w:val="22"/>
            <w:szCs w:val="22"/>
          </w:rPr>
          <w:t>@mragowo.um.gov.pl</w:t>
        </w:r>
      </w:hyperlink>
    </w:p>
    <w:p w:rsidR="00E37A4D" w:rsidRPr="00AE26CD" w:rsidRDefault="00E37A4D" w:rsidP="00CF5ABB">
      <w:pPr>
        <w:numPr>
          <w:ilvl w:val="0"/>
          <w:numId w:val="24"/>
        </w:numPr>
        <w:jc w:val="both"/>
        <w:rPr>
          <w:rFonts w:ascii="Tahoma" w:hAnsi="Tahoma" w:cs="Tahoma"/>
          <w:sz w:val="22"/>
          <w:szCs w:val="22"/>
        </w:rPr>
      </w:pPr>
      <w:r w:rsidRPr="00AE26CD">
        <w:rPr>
          <w:rFonts w:ascii="Tahoma" w:hAnsi="Tahoma" w:cs="Tahoma"/>
          <w:sz w:val="22"/>
          <w:szCs w:val="22"/>
        </w:rPr>
        <w:t>Sposób przekazywania informacji określa punkt 3 Rozdziału II „Informacje ogólne”.</w:t>
      </w:r>
    </w:p>
    <w:p w:rsidR="00E37A4D" w:rsidRPr="00AE26CD" w:rsidRDefault="00E37A4D" w:rsidP="007E71B9">
      <w:pPr>
        <w:pStyle w:val="Styl1"/>
        <w:numPr>
          <w:ilvl w:val="1"/>
          <w:numId w:val="23"/>
        </w:numPr>
        <w:tabs>
          <w:tab w:val="clear" w:pos="1440"/>
          <w:tab w:val="num" w:pos="720"/>
        </w:tabs>
        <w:ind w:left="720"/>
      </w:pPr>
      <w:r w:rsidRPr="00AE26CD">
        <w:t>Wymagania dotyczące wadium</w:t>
      </w:r>
    </w:p>
    <w:p w:rsidR="00E37A4D" w:rsidRPr="00AE26CD" w:rsidRDefault="00E37A4D" w:rsidP="00F12713">
      <w:pPr>
        <w:autoSpaceDE w:val="0"/>
        <w:autoSpaceDN w:val="0"/>
        <w:adjustRightInd w:val="0"/>
        <w:rPr>
          <w:rFonts w:ascii="Verdana,Bold" w:hAnsi="Verdana,Bold" w:cs="Verdana,Bold"/>
          <w:b/>
          <w:bCs/>
          <w:sz w:val="18"/>
          <w:szCs w:val="18"/>
        </w:rPr>
      </w:pPr>
    </w:p>
    <w:p w:rsidR="00E37A4D" w:rsidRPr="005F0411" w:rsidRDefault="00E37A4D" w:rsidP="00CF5ABB">
      <w:pPr>
        <w:numPr>
          <w:ilvl w:val="0"/>
          <w:numId w:val="25"/>
        </w:numPr>
        <w:autoSpaceDE w:val="0"/>
        <w:autoSpaceDN w:val="0"/>
        <w:adjustRightInd w:val="0"/>
        <w:jc w:val="both"/>
        <w:rPr>
          <w:rFonts w:ascii="Tahoma" w:hAnsi="Tahoma" w:cs="Tahoma"/>
          <w:sz w:val="22"/>
          <w:szCs w:val="22"/>
        </w:rPr>
      </w:pPr>
      <w:r w:rsidRPr="00AE26CD">
        <w:rPr>
          <w:rFonts w:ascii="Tahoma" w:hAnsi="Tahoma" w:cs="Tahoma"/>
          <w:sz w:val="22"/>
          <w:szCs w:val="22"/>
        </w:rPr>
        <w:t xml:space="preserve">Każdy Wykonawca zobowiązany jest do wniesienia wadium w </w:t>
      </w:r>
      <w:r w:rsidRPr="00B47CE8">
        <w:rPr>
          <w:rFonts w:ascii="Tahoma" w:hAnsi="Tahoma" w:cs="Tahoma"/>
          <w:sz w:val="22"/>
          <w:szCs w:val="22"/>
        </w:rPr>
        <w:t>wysokości:</w:t>
      </w:r>
      <w:r w:rsidRPr="00B47CE8">
        <w:rPr>
          <w:rFonts w:ascii="Tahoma" w:hAnsi="Tahoma" w:cs="Tahoma"/>
          <w:color w:val="99CC00"/>
          <w:sz w:val="22"/>
          <w:szCs w:val="22"/>
        </w:rPr>
        <w:t xml:space="preserve"> </w:t>
      </w:r>
      <w:r w:rsidR="00DD5BF8" w:rsidRPr="005F0411">
        <w:rPr>
          <w:rFonts w:ascii="Tahoma" w:hAnsi="Tahoma" w:cs="Tahoma"/>
          <w:b/>
          <w:bCs/>
          <w:sz w:val="22"/>
          <w:szCs w:val="22"/>
        </w:rPr>
        <w:t>6</w:t>
      </w:r>
      <w:r w:rsidRPr="005F0411">
        <w:rPr>
          <w:rFonts w:ascii="Tahoma" w:hAnsi="Tahoma" w:cs="Tahoma"/>
          <w:b/>
          <w:bCs/>
          <w:sz w:val="22"/>
          <w:szCs w:val="22"/>
        </w:rPr>
        <w:t xml:space="preserve"> 000,00 </w:t>
      </w:r>
      <w:r w:rsidRPr="005F0411">
        <w:rPr>
          <w:rFonts w:ascii="Tahoma" w:hAnsi="Tahoma" w:cs="Tahoma"/>
          <w:sz w:val="22"/>
          <w:szCs w:val="22"/>
        </w:rPr>
        <w:t>złotych.</w:t>
      </w:r>
    </w:p>
    <w:p w:rsidR="00E37A4D" w:rsidRPr="003164B9" w:rsidRDefault="00E37A4D" w:rsidP="00CF5ABB">
      <w:pPr>
        <w:numPr>
          <w:ilvl w:val="0"/>
          <w:numId w:val="25"/>
        </w:numPr>
        <w:autoSpaceDE w:val="0"/>
        <w:autoSpaceDN w:val="0"/>
        <w:adjustRightInd w:val="0"/>
        <w:jc w:val="both"/>
        <w:rPr>
          <w:rFonts w:ascii="Tahoma" w:hAnsi="Tahoma" w:cs="Tahoma"/>
          <w:sz w:val="22"/>
          <w:szCs w:val="22"/>
        </w:rPr>
      </w:pPr>
      <w:r w:rsidRPr="003164B9">
        <w:rPr>
          <w:rFonts w:ascii="Tahoma" w:hAnsi="Tahoma" w:cs="Tahoma"/>
          <w:b/>
          <w:bCs/>
          <w:sz w:val="22"/>
          <w:szCs w:val="22"/>
        </w:rPr>
        <w:t xml:space="preserve"> </w:t>
      </w:r>
      <w:r w:rsidRPr="00510CA5">
        <w:rPr>
          <w:rFonts w:ascii="Tahoma" w:hAnsi="Tahoma" w:cs="Tahoma"/>
          <w:b/>
          <w:bCs/>
          <w:sz w:val="22"/>
          <w:szCs w:val="22"/>
        </w:rPr>
        <w:t xml:space="preserve">Wadium wnosi się </w:t>
      </w:r>
      <w:r w:rsidRPr="00510CA5">
        <w:rPr>
          <w:rFonts w:ascii="Tahoma" w:hAnsi="Tahoma" w:cs="Tahoma"/>
          <w:b/>
          <w:sz w:val="22"/>
          <w:szCs w:val="22"/>
        </w:rPr>
        <w:t>przed upływem terminu składania ofert</w:t>
      </w:r>
      <w:r w:rsidRPr="00510CA5">
        <w:rPr>
          <w:rFonts w:ascii="Tahoma" w:hAnsi="Tahoma" w:cs="Tahoma"/>
          <w:sz w:val="22"/>
          <w:szCs w:val="22"/>
        </w:rPr>
        <w:t xml:space="preserve"> tj. </w:t>
      </w:r>
      <w:r w:rsidRPr="00510CA5">
        <w:rPr>
          <w:rFonts w:ascii="Tahoma" w:hAnsi="Tahoma" w:cs="Tahoma"/>
          <w:b/>
          <w:bCs/>
          <w:sz w:val="22"/>
          <w:szCs w:val="22"/>
        </w:rPr>
        <w:t xml:space="preserve">najpóźniej do dnia i godziny określonej w punkcie 5 Rozdziału XIV SIWZ (dotyczy to każdej formy wadium, w przypadku formy pieniężnej przelew musi być wykonany w takim terminie aby wadium było zaksięgowane na koncie zamawiającego </w:t>
      </w:r>
      <w:r w:rsidRPr="00510CA5">
        <w:rPr>
          <w:rFonts w:ascii="Tahoma" w:hAnsi="Tahoma" w:cs="Tahoma"/>
          <w:b/>
          <w:sz w:val="22"/>
          <w:szCs w:val="22"/>
        </w:rPr>
        <w:t>przed upływem terminu składania ofert)</w:t>
      </w:r>
      <w:r w:rsidRPr="00510CA5">
        <w:rPr>
          <w:rFonts w:ascii="Tahoma" w:hAnsi="Tahoma" w:cs="Tahoma"/>
          <w:b/>
          <w:bCs/>
          <w:sz w:val="22"/>
          <w:szCs w:val="22"/>
        </w:rPr>
        <w:t xml:space="preserve">. </w:t>
      </w:r>
      <w:r w:rsidRPr="003164B9">
        <w:rPr>
          <w:rFonts w:ascii="Tahoma" w:hAnsi="Tahoma" w:cs="Tahoma"/>
          <w:sz w:val="22"/>
          <w:szCs w:val="22"/>
        </w:rPr>
        <w:t>Wadium może by wnoszone w jednej lub kilku następujących formach:</w:t>
      </w:r>
    </w:p>
    <w:p w:rsidR="00E37A4D" w:rsidRPr="00AE26CD" w:rsidRDefault="00E37A4D" w:rsidP="00CF5ABB">
      <w:pPr>
        <w:numPr>
          <w:ilvl w:val="1"/>
          <w:numId w:val="25"/>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pieniądzu;</w:t>
      </w:r>
    </w:p>
    <w:p w:rsidR="00E37A4D" w:rsidRPr="00AE26CD" w:rsidRDefault="00E37A4D" w:rsidP="00CF5ABB">
      <w:pPr>
        <w:numPr>
          <w:ilvl w:val="1"/>
          <w:numId w:val="25"/>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poręczeniach bankowych lub poręczeniach spółdzielczej kasy oszczędnościowo-kredytowej, z tym że poręczenie kasy jest zawsze poręczeniem pieniężnym;</w:t>
      </w:r>
    </w:p>
    <w:p w:rsidR="00E37A4D" w:rsidRPr="00AE26CD" w:rsidRDefault="00E37A4D" w:rsidP="00CF5ABB">
      <w:pPr>
        <w:numPr>
          <w:ilvl w:val="1"/>
          <w:numId w:val="25"/>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gwarancjach bankowych;</w:t>
      </w:r>
    </w:p>
    <w:p w:rsidR="00E37A4D" w:rsidRPr="00AE26CD" w:rsidRDefault="00E37A4D" w:rsidP="00CF5ABB">
      <w:pPr>
        <w:numPr>
          <w:ilvl w:val="1"/>
          <w:numId w:val="25"/>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gwarancjach ubezpieczeniowych;</w:t>
      </w:r>
    </w:p>
    <w:p w:rsidR="00E37A4D" w:rsidRPr="00AE26CD" w:rsidRDefault="00E37A4D" w:rsidP="00CF5ABB">
      <w:pPr>
        <w:numPr>
          <w:ilvl w:val="1"/>
          <w:numId w:val="25"/>
        </w:numPr>
        <w:autoSpaceDE w:val="0"/>
        <w:autoSpaceDN w:val="0"/>
        <w:adjustRightInd w:val="0"/>
        <w:ind w:left="567" w:hanging="567"/>
        <w:jc w:val="both"/>
        <w:rPr>
          <w:rFonts w:ascii="Tahoma" w:hAnsi="Tahoma" w:cs="Tahoma"/>
          <w:b/>
          <w:bCs/>
          <w:sz w:val="22"/>
          <w:szCs w:val="22"/>
        </w:rPr>
      </w:pPr>
      <w:r w:rsidRPr="00AE26CD">
        <w:rPr>
          <w:rFonts w:ascii="Tahoma" w:hAnsi="Tahoma" w:cs="Tahoma"/>
          <w:sz w:val="22"/>
          <w:szCs w:val="22"/>
        </w:rPr>
        <w:t xml:space="preserve">poręczeniach udzielanych przez podmioty, o których mowa w art. 6b ust. 5 pkt 2 ustawy z dnia 9 listopada 2000r. o utworzeniu Polskiej Agencji Rozwoju Przedsiębiorczości (Dz. U. Nr 109, poz. 1158, z </w:t>
      </w:r>
      <w:proofErr w:type="spellStart"/>
      <w:r w:rsidRPr="00AE26CD">
        <w:rPr>
          <w:rFonts w:ascii="Tahoma" w:hAnsi="Tahoma" w:cs="Tahoma"/>
          <w:sz w:val="22"/>
          <w:szCs w:val="22"/>
        </w:rPr>
        <w:t>późn</w:t>
      </w:r>
      <w:proofErr w:type="spellEnd"/>
      <w:r w:rsidRPr="00AE26CD">
        <w:rPr>
          <w:rFonts w:ascii="Tahoma" w:hAnsi="Tahoma" w:cs="Tahoma"/>
          <w:sz w:val="22"/>
          <w:szCs w:val="22"/>
        </w:rPr>
        <w:t>. zm.).</w:t>
      </w:r>
    </w:p>
    <w:p w:rsidR="00E37A4D" w:rsidRPr="00BA539A" w:rsidRDefault="00E37A4D" w:rsidP="003164B9">
      <w:pPr>
        <w:numPr>
          <w:ilvl w:val="0"/>
          <w:numId w:val="25"/>
        </w:numPr>
        <w:autoSpaceDE w:val="0"/>
        <w:autoSpaceDN w:val="0"/>
        <w:adjustRightInd w:val="0"/>
        <w:jc w:val="both"/>
        <w:rPr>
          <w:rFonts w:ascii="Tahoma" w:hAnsi="Tahoma" w:cs="Tahoma"/>
          <w:b/>
          <w:bCs/>
          <w:sz w:val="22"/>
          <w:szCs w:val="22"/>
        </w:rPr>
      </w:pPr>
      <w:r w:rsidRPr="00AE26CD">
        <w:rPr>
          <w:rFonts w:ascii="Tahoma" w:hAnsi="Tahoma" w:cs="Tahoma"/>
          <w:sz w:val="22"/>
          <w:szCs w:val="22"/>
        </w:rPr>
        <w:t xml:space="preserve">Wadium wnoszone w pieniądzu wpłaca się przelewem na rachunek bankowy wskazany przez Zamawiającego, tj.: </w:t>
      </w:r>
      <w:r w:rsidRPr="00AE26CD">
        <w:rPr>
          <w:rFonts w:ascii="Tahoma" w:hAnsi="Tahoma" w:cs="Tahoma"/>
          <w:b/>
          <w:sz w:val="22"/>
          <w:szCs w:val="22"/>
        </w:rPr>
        <w:t>45 1020 3639 0000 8502 0005 1235</w:t>
      </w:r>
      <w:r>
        <w:rPr>
          <w:rFonts w:ascii="Tahoma" w:hAnsi="Tahoma" w:cs="Tahoma"/>
          <w:b/>
          <w:sz w:val="22"/>
          <w:szCs w:val="22"/>
        </w:rPr>
        <w:t xml:space="preserve">. </w:t>
      </w:r>
      <w:r w:rsidRPr="00BA539A">
        <w:rPr>
          <w:rFonts w:ascii="Tahoma" w:hAnsi="Tahoma" w:cs="Tahoma"/>
          <w:b/>
          <w:bCs/>
          <w:sz w:val="22"/>
          <w:szCs w:val="22"/>
        </w:rPr>
        <w:t>Za termin wniesienia wadium uznaje się zaksięgowanie wpłaty na rachunku Zamawiającego.</w:t>
      </w:r>
    </w:p>
    <w:p w:rsidR="00E37A4D" w:rsidRPr="00AE26CD" w:rsidRDefault="00E37A4D" w:rsidP="00CB7D00">
      <w:pPr>
        <w:autoSpaceDE w:val="0"/>
        <w:autoSpaceDN w:val="0"/>
        <w:adjustRightInd w:val="0"/>
        <w:ind w:left="360"/>
        <w:jc w:val="both"/>
        <w:rPr>
          <w:rFonts w:ascii="Tahoma" w:hAnsi="Tahoma" w:cs="Tahoma"/>
          <w:sz w:val="22"/>
          <w:szCs w:val="22"/>
        </w:rPr>
      </w:pPr>
      <w:r w:rsidRPr="00AE26CD">
        <w:rPr>
          <w:rFonts w:ascii="Tahoma" w:hAnsi="Tahoma" w:cs="Tahoma"/>
          <w:sz w:val="22"/>
          <w:szCs w:val="22"/>
        </w:rPr>
        <w:t>Na dowodzie wpłaty należy zaznaczyć, jakiego zadania wadium dotyczy. Do oferty należy dołączyć kopię dowodu wpłaty wadium.</w:t>
      </w:r>
    </w:p>
    <w:p w:rsidR="00E37A4D" w:rsidRPr="001B0C6A" w:rsidRDefault="00E37A4D" w:rsidP="00CF5ABB">
      <w:pPr>
        <w:numPr>
          <w:ilvl w:val="0"/>
          <w:numId w:val="25"/>
        </w:numPr>
        <w:autoSpaceDE w:val="0"/>
        <w:autoSpaceDN w:val="0"/>
        <w:adjustRightInd w:val="0"/>
        <w:jc w:val="both"/>
        <w:rPr>
          <w:rFonts w:ascii="Tahoma" w:hAnsi="Tahoma" w:cs="Tahoma"/>
          <w:sz w:val="22"/>
          <w:szCs w:val="22"/>
        </w:rPr>
      </w:pPr>
      <w:r w:rsidRPr="001B0C6A">
        <w:rPr>
          <w:rFonts w:ascii="Tahoma" w:hAnsi="Tahoma" w:cs="Tahoma"/>
          <w:sz w:val="22"/>
          <w:szCs w:val="22"/>
        </w:rPr>
        <w:lastRenderedPageBreak/>
        <w:t>Wadium w formie poręczeń, gwarancji, należy załączyć w oryginale do oferty. Wykonawca winien uzyskać potwierdzenie złożenia wadium.</w:t>
      </w:r>
    </w:p>
    <w:p w:rsidR="00E37A4D" w:rsidRPr="001B0C6A" w:rsidRDefault="00E37A4D" w:rsidP="00CF5ABB">
      <w:pPr>
        <w:numPr>
          <w:ilvl w:val="0"/>
          <w:numId w:val="25"/>
        </w:numPr>
        <w:autoSpaceDE w:val="0"/>
        <w:autoSpaceDN w:val="0"/>
        <w:adjustRightInd w:val="0"/>
        <w:jc w:val="both"/>
        <w:rPr>
          <w:rFonts w:ascii="Tahoma" w:hAnsi="Tahoma" w:cs="Tahoma"/>
          <w:sz w:val="22"/>
          <w:szCs w:val="22"/>
        </w:rPr>
      </w:pPr>
      <w:r w:rsidRPr="001B0C6A">
        <w:rPr>
          <w:rFonts w:ascii="Tahoma" w:hAnsi="Tahoma" w:cs="Tahoma"/>
          <w:sz w:val="22"/>
          <w:szCs w:val="22"/>
        </w:rPr>
        <w:t xml:space="preserve">W przypadku wniesienia wadium w formie poręczeń, gwarancji bankowych, ubezpieczeniowych, w ich treści musi być określone, że: „gwarant zobowiązuje się nieodwołalnie i bezwarunkowo wypłacić beneficjentowi całą kwotę zobowiązania na pierwsze pisemne żądanie” i musi obejmować okres związania ofertą – art. 85 ustawy </w:t>
      </w:r>
      <w:proofErr w:type="spellStart"/>
      <w:r w:rsidRPr="001B0C6A">
        <w:rPr>
          <w:rFonts w:ascii="Tahoma" w:hAnsi="Tahoma" w:cs="Tahoma"/>
          <w:sz w:val="22"/>
          <w:szCs w:val="22"/>
        </w:rPr>
        <w:t>Pzp</w:t>
      </w:r>
      <w:proofErr w:type="spellEnd"/>
      <w:r w:rsidRPr="001B0C6A">
        <w:rPr>
          <w:rFonts w:ascii="Tahoma" w:hAnsi="Tahoma" w:cs="Tahoma"/>
          <w:sz w:val="22"/>
          <w:szCs w:val="22"/>
        </w:rPr>
        <w:t>).</w:t>
      </w:r>
    </w:p>
    <w:p w:rsidR="00E37A4D" w:rsidRPr="001B0C6A" w:rsidRDefault="00E37A4D" w:rsidP="00CF5ABB">
      <w:pPr>
        <w:numPr>
          <w:ilvl w:val="0"/>
          <w:numId w:val="25"/>
        </w:numPr>
        <w:autoSpaceDE w:val="0"/>
        <w:autoSpaceDN w:val="0"/>
        <w:adjustRightInd w:val="0"/>
        <w:jc w:val="both"/>
        <w:rPr>
          <w:rFonts w:ascii="Tahoma" w:hAnsi="Tahoma" w:cs="Tahoma"/>
          <w:sz w:val="22"/>
          <w:szCs w:val="22"/>
        </w:rPr>
      </w:pPr>
      <w:r w:rsidRPr="001B0C6A">
        <w:rPr>
          <w:rFonts w:ascii="Tahoma" w:hAnsi="Tahoma" w:cs="Tahoma"/>
          <w:sz w:val="22"/>
          <w:szCs w:val="22"/>
        </w:rPr>
        <w:t>Dokonanie wypłaty zabezpieczonej kwoty nie może być uzależnione od spełnienia przez Zamawiającego jakichkolwiek dodatkowych warunków.</w:t>
      </w:r>
    </w:p>
    <w:p w:rsidR="00E37A4D" w:rsidRPr="00AE26CD" w:rsidRDefault="00E37A4D" w:rsidP="00CF5ABB">
      <w:pPr>
        <w:numPr>
          <w:ilvl w:val="0"/>
          <w:numId w:val="25"/>
        </w:numPr>
        <w:autoSpaceDE w:val="0"/>
        <w:autoSpaceDN w:val="0"/>
        <w:adjustRightInd w:val="0"/>
        <w:jc w:val="both"/>
        <w:rPr>
          <w:rFonts w:ascii="Tahoma" w:hAnsi="Tahoma" w:cs="Tahoma"/>
          <w:sz w:val="22"/>
          <w:szCs w:val="22"/>
        </w:rPr>
      </w:pPr>
      <w:r w:rsidRPr="00AE26CD">
        <w:rPr>
          <w:rFonts w:ascii="Tahoma" w:hAnsi="Tahoma" w:cs="Tahoma"/>
          <w:sz w:val="22"/>
          <w:szCs w:val="22"/>
        </w:rPr>
        <w:t>Zamawiający zwraca wadium wszystkim Wykonawcom niezwłocznie po wyborze oferty najkorzystniejszej lub unieważnieniu postępowania, z wyjątkiem Wykonawcy, którego oferta została wybrana jako najkorzystniejsza, z zastrzeżeniem pkt. 12.</w:t>
      </w:r>
    </w:p>
    <w:p w:rsidR="00E37A4D" w:rsidRPr="00AE26CD" w:rsidRDefault="00E37A4D" w:rsidP="00CF5ABB">
      <w:pPr>
        <w:numPr>
          <w:ilvl w:val="0"/>
          <w:numId w:val="25"/>
        </w:numPr>
        <w:autoSpaceDE w:val="0"/>
        <w:autoSpaceDN w:val="0"/>
        <w:adjustRightInd w:val="0"/>
        <w:jc w:val="both"/>
        <w:rPr>
          <w:rFonts w:ascii="Tahoma" w:hAnsi="Tahoma" w:cs="Tahoma"/>
          <w:sz w:val="22"/>
          <w:szCs w:val="22"/>
        </w:rPr>
      </w:pPr>
      <w:r w:rsidRPr="00AE26CD">
        <w:rPr>
          <w:rFonts w:ascii="Tahoma" w:hAnsi="Tahoma" w:cs="Tahoma"/>
          <w:sz w:val="22"/>
          <w:szCs w:val="22"/>
        </w:rPr>
        <w:t>Wykonawcy, którego oferta została wybrana jako najkorzystniejsza, Zamawiający zwraca wadium niezwłocznie po zawarciu umowy w sprawie zamówienia publicznego oraz wniesieniu zabezpieczenia należytego wykonania umowy, jeżeli jego wniesienia żądano.</w:t>
      </w:r>
    </w:p>
    <w:p w:rsidR="00E37A4D" w:rsidRPr="00AE26CD" w:rsidRDefault="00E37A4D" w:rsidP="00CF5ABB">
      <w:pPr>
        <w:numPr>
          <w:ilvl w:val="0"/>
          <w:numId w:val="25"/>
        </w:numPr>
        <w:autoSpaceDE w:val="0"/>
        <w:autoSpaceDN w:val="0"/>
        <w:adjustRightInd w:val="0"/>
        <w:jc w:val="both"/>
        <w:rPr>
          <w:rFonts w:ascii="Tahoma" w:hAnsi="Tahoma" w:cs="Tahoma"/>
          <w:sz w:val="22"/>
          <w:szCs w:val="22"/>
        </w:rPr>
      </w:pPr>
      <w:r w:rsidRPr="00AE26CD">
        <w:rPr>
          <w:rFonts w:ascii="Tahoma" w:hAnsi="Tahoma" w:cs="Tahoma"/>
          <w:sz w:val="22"/>
          <w:szCs w:val="22"/>
        </w:rPr>
        <w:t>Zamawiający zwraca niezwłocznie wadium na wniosek Wykonawcy, który wycofał ofertę przed upływem terminu składania ofert.</w:t>
      </w:r>
    </w:p>
    <w:p w:rsidR="00E37A4D" w:rsidRPr="00AE26CD" w:rsidRDefault="00E37A4D" w:rsidP="00CF5ABB">
      <w:pPr>
        <w:numPr>
          <w:ilvl w:val="0"/>
          <w:numId w:val="25"/>
        </w:numPr>
        <w:autoSpaceDE w:val="0"/>
        <w:autoSpaceDN w:val="0"/>
        <w:adjustRightInd w:val="0"/>
        <w:jc w:val="both"/>
        <w:rPr>
          <w:rFonts w:ascii="Tahoma" w:hAnsi="Tahoma" w:cs="Tahoma"/>
          <w:sz w:val="22"/>
          <w:szCs w:val="22"/>
        </w:rPr>
      </w:pPr>
      <w:r w:rsidRPr="00AE26CD">
        <w:rPr>
          <w:rFonts w:ascii="Tahoma" w:hAnsi="Tahoma" w:cs="Tahoma"/>
          <w:sz w:val="22"/>
          <w:szCs w:val="22"/>
        </w:rPr>
        <w:t>Zamawiający żąda ponownego wniesienia wadium przez Wykonawcę, któremu zwrócono wadium na podstawie pkt. 8, jeżeli w wyniku rozstrzygnięcia odwołania jego oferta została wybrana jako najkorzystniejsza. Wykonawca wnosi wadium w terminie określonym przez Zamawiającego.</w:t>
      </w:r>
    </w:p>
    <w:p w:rsidR="00E37A4D" w:rsidRPr="00AE26CD" w:rsidRDefault="00E37A4D" w:rsidP="00CF5ABB">
      <w:pPr>
        <w:numPr>
          <w:ilvl w:val="0"/>
          <w:numId w:val="25"/>
        </w:numPr>
        <w:autoSpaceDE w:val="0"/>
        <w:autoSpaceDN w:val="0"/>
        <w:adjustRightInd w:val="0"/>
        <w:jc w:val="both"/>
        <w:rPr>
          <w:rFonts w:ascii="Tahoma" w:hAnsi="Tahoma" w:cs="Tahoma"/>
          <w:sz w:val="22"/>
          <w:szCs w:val="22"/>
        </w:rPr>
      </w:pPr>
      <w:r w:rsidRPr="00AE26CD">
        <w:rPr>
          <w:rFonts w:ascii="Tahoma" w:hAnsi="Tahoma" w:cs="Tahoma"/>
          <w:sz w:val="22"/>
          <w:szCs w:val="22"/>
        </w:rPr>
        <w:t>Zamawiający zatrzyma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rsidR="00E37A4D" w:rsidRPr="00AE26CD" w:rsidRDefault="00E37A4D" w:rsidP="00CF5ABB">
      <w:pPr>
        <w:numPr>
          <w:ilvl w:val="0"/>
          <w:numId w:val="25"/>
        </w:numPr>
        <w:autoSpaceDE w:val="0"/>
        <w:autoSpaceDN w:val="0"/>
        <w:adjustRightInd w:val="0"/>
        <w:jc w:val="both"/>
        <w:rPr>
          <w:rFonts w:ascii="Tahoma" w:hAnsi="Tahoma" w:cs="Tahoma"/>
          <w:sz w:val="22"/>
          <w:szCs w:val="22"/>
        </w:rPr>
      </w:pPr>
      <w:r w:rsidRPr="00AE26CD">
        <w:rPr>
          <w:rFonts w:ascii="Tahoma" w:hAnsi="Tahoma" w:cs="Tahoma"/>
          <w:sz w:val="22"/>
          <w:szCs w:val="22"/>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E37A4D" w:rsidRPr="00AE26CD" w:rsidRDefault="00E37A4D" w:rsidP="00CF5ABB">
      <w:pPr>
        <w:numPr>
          <w:ilvl w:val="1"/>
          <w:numId w:val="25"/>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W przypadku niewskazania w ofercie rachunku bankowego, na który należy zwrócić wadium, Zamawiający uzna, że wskazanym rachunkiem bankowym jest rachunek, z którego dokonano przelewu wpłaty wadium.</w:t>
      </w:r>
    </w:p>
    <w:p w:rsidR="00E37A4D" w:rsidRPr="00AE26CD" w:rsidRDefault="00E37A4D" w:rsidP="00CF5ABB">
      <w:pPr>
        <w:numPr>
          <w:ilvl w:val="0"/>
          <w:numId w:val="25"/>
        </w:numPr>
        <w:autoSpaceDE w:val="0"/>
        <w:autoSpaceDN w:val="0"/>
        <w:adjustRightInd w:val="0"/>
        <w:jc w:val="both"/>
        <w:rPr>
          <w:rFonts w:ascii="Tahoma" w:hAnsi="Tahoma" w:cs="Tahoma"/>
          <w:sz w:val="22"/>
          <w:szCs w:val="22"/>
        </w:rPr>
      </w:pPr>
      <w:r w:rsidRPr="00AE26CD">
        <w:rPr>
          <w:rFonts w:ascii="Tahoma" w:hAnsi="Tahoma" w:cs="Tahoma"/>
          <w:sz w:val="22"/>
          <w:szCs w:val="22"/>
        </w:rPr>
        <w:t>Zamawiający zatrzyma wadium wraz z odsetkami, jeżeli Wykonawca, którego oferta została wybrana:</w:t>
      </w:r>
    </w:p>
    <w:p w:rsidR="00E37A4D" w:rsidRPr="00AE26CD" w:rsidRDefault="00E37A4D" w:rsidP="00CF5ABB">
      <w:pPr>
        <w:numPr>
          <w:ilvl w:val="1"/>
          <w:numId w:val="25"/>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odmówił podpisania umowy w sprawie zamówienia publicznego na warunkach określonych w ofercie;</w:t>
      </w:r>
    </w:p>
    <w:p w:rsidR="00E37A4D" w:rsidRPr="00AE26CD" w:rsidRDefault="00E37A4D" w:rsidP="00CF5ABB">
      <w:pPr>
        <w:numPr>
          <w:ilvl w:val="1"/>
          <w:numId w:val="25"/>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nie wniósł wymaganego zabezpieczenia należytego wykonania umowy;</w:t>
      </w:r>
    </w:p>
    <w:p w:rsidR="00E37A4D" w:rsidRPr="00AE26CD" w:rsidRDefault="00E37A4D" w:rsidP="00CF5ABB">
      <w:pPr>
        <w:numPr>
          <w:ilvl w:val="1"/>
          <w:numId w:val="25"/>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zawarcie umowy w sprawie zamówienia publicznego stało się niemożliwe z przyczyn leżących po stronie Wykonawcy.</w:t>
      </w:r>
    </w:p>
    <w:p w:rsidR="00E37A4D" w:rsidRPr="00AE26CD" w:rsidRDefault="00E37A4D" w:rsidP="00B869E0">
      <w:pPr>
        <w:pStyle w:val="Styl1"/>
        <w:numPr>
          <w:ilvl w:val="1"/>
          <w:numId w:val="23"/>
        </w:numPr>
        <w:tabs>
          <w:tab w:val="clear" w:pos="1440"/>
          <w:tab w:val="num" w:pos="720"/>
        </w:tabs>
        <w:ind w:left="720"/>
      </w:pPr>
      <w:r w:rsidRPr="00AE26CD">
        <w:t>Termin związania ofertą</w:t>
      </w:r>
    </w:p>
    <w:p w:rsidR="00E37A4D" w:rsidRPr="00AE26CD" w:rsidRDefault="00E37A4D" w:rsidP="00F12713">
      <w:pPr>
        <w:autoSpaceDE w:val="0"/>
        <w:autoSpaceDN w:val="0"/>
        <w:adjustRightInd w:val="0"/>
        <w:rPr>
          <w:rFonts w:ascii="Verdana,Bold" w:hAnsi="Verdana,Bold" w:cs="Verdana,Bold"/>
          <w:b/>
          <w:bCs/>
          <w:sz w:val="18"/>
          <w:szCs w:val="18"/>
        </w:rPr>
      </w:pPr>
    </w:p>
    <w:p w:rsidR="00E37A4D" w:rsidRPr="00AE26CD" w:rsidRDefault="00E37A4D" w:rsidP="00CF5ABB">
      <w:pPr>
        <w:numPr>
          <w:ilvl w:val="0"/>
          <w:numId w:val="26"/>
        </w:numPr>
        <w:autoSpaceDE w:val="0"/>
        <w:autoSpaceDN w:val="0"/>
        <w:adjustRightInd w:val="0"/>
        <w:jc w:val="both"/>
        <w:rPr>
          <w:rFonts w:ascii="Tahoma" w:hAnsi="Tahoma" w:cs="Tahoma"/>
          <w:b/>
          <w:bCs/>
          <w:sz w:val="22"/>
          <w:szCs w:val="22"/>
        </w:rPr>
      </w:pPr>
      <w:r w:rsidRPr="00AE26CD">
        <w:rPr>
          <w:rFonts w:ascii="Tahoma" w:hAnsi="Tahoma" w:cs="Tahoma"/>
          <w:b/>
          <w:bCs/>
          <w:sz w:val="22"/>
          <w:szCs w:val="22"/>
        </w:rPr>
        <w:t>Wykonawca jest związany ofertą przez okres 30 dni.</w:t>
      </w:r>
    </w:p>
    <w:p w:rsidR="00E37A4D" w:rsidRPr="00AE26CD" w:rsidRDefault="00E37A4D" w:rsidP="00CF5ABB">
      <w:pPr>
        <w:numPr>
          <w:ilvl w:val="0"/>
          <w:numId w:val="26"/>
        </w:numPr>
        <w:autoSpaceDE w:val="0"/>
        <w:autoSpaceDN w:val="0"/>
        <w:adjustRightInd w:val="0"/>
        <w:jc w:val="both"/>
        <w:rPr>
          <w:rFonts w:ascii="Tahoma" w:hAnsi="Tahoma" w:cs="Tahoma"/>
          <w:sz w:val="22"/>
          <w:szCs w:val="22"/>
        </w:rPr>
      </w:pPr>
      <w:r w:rsidRPr="00AE26CD">
        <w:rPr>
          <w:rFonts w:ascii="Tahoma" w:hAnsi="Tahoma" w:cs="Tahoma"/>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rsidR="00E37A4D" w:rsidRPr="00AE26CD" w:rsidRDefault="00E37A4D" w:rsidP="00CF5ABB">
      <w:pPr>
        <w:numPr>
          <w:ilvl w:val="0"/>
          <w:numId w:val="26"/>
        </w:numPr>
        <w:autoSpaceDE w:val="0"/>
        <w:autoSpaceDN w:val="0"/>
        <w:adjustRightInd w:val="0"/>
        <w:jc w:val="both"/>
        <w:rPr>
          <w:rFonts w:ascii="Tahoma" w:hAnsi="Tahoma" w:cs="Tahoma"/>
          <w:sz w:val="22"/>
          <w:szCs w:val="22"/>
        </w:rPr>
      </w:pPr>
      <w:r w:rsidRPr="00AE26CD">
        <w:rPr>
          <w:rFonts w:ascii="Tahoma" w:hAnsi="Tahoma" w:cs="Tahoma"/>
          <w:sz w:val="22"/>
          <w:szCs w:val="22"/>
        </w:rPr>
        <w:t>Odmowa wyrażenia zgody, o której mowa w ust. 2, nie powoduje utraty wadium.</w:t>
      </w:r>
    </w:p>
    <w:p w:rsidR="00E37A4D" w:rsidRPr="00AE26CD" w:rsidRDefault="00E37A4D" w:rsidP="00CF5ABB">
      <w:pPr>
        <w:numPr>
          <w:ilvl w:val="0"/>
          <w:numId w:val="26"/>
        </w:numPr>
        <w:autoSpaceDE w:val="0"/>
        <w:autoSpaceDN w:val="0"/>
        <w:adjustRightInd w:val="0"/>
        <w:jc w:val="both"/>
        <w:rPr>
          <w:rFonts w:ascii="Tahoma" w:hAnsi="Tahoma" w:cs="Tahoma"/>
          <w:sz w:val="22"/>
          <w:szCs w:val="22"/>
        </w:rPr>
      </w:pPr>
      <w:r w:rsidRPr="00AE26CD">
        <w:rPr>
          <w:rFonts w:ascii="Tahoma" w:hAnsi="Tahoma" w:cs="Tahoma"/>
          <w:sz w:val="22"/>
          <w:szCs w:val="22"/>
        </w:rPr>
        <w:lastRenderedPageBreak/>
        <w:t>Przedłużenie okresu związania ofertą jest dopuszczalne tylko z jednoczesnym przedłużeniem okresu ważności wadium albo, jeżeli nie jest to możliwie, z wniesieniem nowego wadium na przedłużony okres związania ofertą.</w:t>
      </w:r>
    </w:p>
    <w:p w:rsidR="00E37A4D" w:rsidRPr="00AE26CD" w:rsidRDefault="00E37A4D" w:rsidP="00CF5ABB">
      <w:pPr>
        <w:numPr>
          <w:ilvl w:val="0"/>
          <w:numId w:val="26"/>
        </w:numPr>
        <w:autoSpaceDE w:val="0"/>
        <w:autoSpaceDN w:val="0"/>
        <w:adjustRightInd w:val="0"/>
        <w:jc w:val="both"/>
        <w:rPr>
          <w:rFonts w:ascii="Tahoma" w:hAnsi="Tahoma" w:cs="Tahoma"/>
          <w:sz w:val="22"/>
          <w:szCs w:val="22"/>
        </w:rPr>
      </w:pPr>
      <w:r w:rsidRPr="00AE26CD">
        <w:rPr>
          <w:rFonts w:ascii="Tahoma" w:hAnsi="Tahoma" w:cs="Tahoma"/>
          <w:sz w:val="22"/>
          <w:szCs w:val="22"/>
        </w:rPr>
        <w:t>Bieg terminu związania ofertą rozpoczyna się wraz z upływem terminu składania ofert.</w:t>
      </w:r>
    </w:p>
    <w:p w:rsidR="00E37A4D" w:rsidRPr="00AE26CD" w:rsidRDefault="00E37A4D" w:rsidP="00B869E0">
      <w:pPr>
        <w:pStyle w:val="Styl1"/>
        <w:numPr>
          <w:ilvl w:val="1"/>
          <w:numId w:val="23"/>
        </w:numPr>
        <w:tabs>
          <w:tab w:val="clear" w:pos="1440"/>
          <w:tab w:val="num" w:pos="720"/>
        </w:tabs>
        <w:ind w:left="720"/>
      </w:pPr>
      <w:r w:rsidRPr="00AE26CD">
        <w:t>Opis sposobu przygotowania ofert</w:t>
      </w:r>
    </w:p>
    <w:p w:rsidR="00E37A4D" w:rsidRPr="00AE26CD" w:rsidRDefault="00E37A4D" w:rsidP="001137BC">
      <w:pPr>
        <w:autoSpaceDE w:val="0"/>
        <w:autoSpaceDN w:val="0"/>
        <w:adjustRightInd w:val="0"/>
        <w:jc w:val="both"/>
        <w:rPr>
          <w:rFonts w:ascii="Tahoma" w:hAnsi="Tahoma" w:cs="Tahoma"/>
          <w:sz w:val="18"/>
          <w:szCs w:val="18"/>
        </w:rPr>
      </w:pPr>
    </w:p>
    <w:p w:rsidR="00E37A4D" w:rsidRPr="00AE26CD" w:rsidRDefault="00E37A4D" w:rsidP="00CF5ABB">
      <w:pPr>
        <w:numPr>
          <w:ilvl w:val="0"/>
          <w:numId w:val="27"/>
        </w:numPr>
        <w:autoSpaceDE w:val="0"/>
        <w:autoSpaceDN w:val="0"/>
        <w:adjustRightInd w:val="0"/>
        <w:jc w:val="both"/>
        <w:rPr>
          <w:rFonts w:ascii="Tahoma" w:hAnsi="Tahoma" w:cs="Tahoma"/>
          <w:sz w:val="22"/>
          <w:szCs w:val="22"/>
        </w:rPr>
      </w:pPr>
      <w:r w:rsidRPr="00AE26CD">
        <w:rPr>
          <w:rFonts w:ascii="Tahoma" w:hAnsi="Tahoma" w:cs="Tahoma"/>
          <w:sz w:val="22"/>
          <w:szCs w:val="22"/>
        </w:rPr>
        <w:t>Wykonawca może złożyć w niniejszym przetargu jedną ofertę.</w:t>
      </w:r>
    </w:p>
    <w:p w:rsidR="00E37A4D" w:rsidRPr="00AE26CD" w:rsidRDefault="00E37A4D" w:rsidP="00CF5ABB">
      <w:pPr>
        <w:numPr>
          <w:ilvl w:val="0"/>
          <w:numId w:val="27"/>
        </w:numPr>
        <w:autoSpaceDE w:val="0"/>
        <w:autoSpaceDN w:val="0"/>
        <w:adjustRightInd w:val="0"/>
        <w:jc w:val="both"/>
        <w:rPr>
          <w:rFonts w:ascii="Tahoma" w:hAnsi="Tahoma" w:cs="Tahoma"/>
          <w:sz w:val="22"/>
          <w:szCs w:val="22"/>
        </w:rPr>
      </w:pPr>
      <w:r w:rsidRPr="00AE26CD">
        <w:rPr>
          <w:rFonts w:ascii="Tahoma" w:hAnsi="Tahoma" w:cs="Tahoma"/>
          <w:sz w:val="22"/>
          <w:szCs w:val="22"/>
        </w:rPr>
        <w:t>Oferta, aby była ważna musi być podpisana przez upoważnionych przedstawicieli Wykonawcy, wymienionych w aktualnych dokumentach rejestracyjnych firmy lub osoby posiadające pisemne pełnomocnictwo. Pełnomocnictwo musi być złożone w formie oryginału lub kopii poświadczonej notarialnie.</w:t>
      </w:r>
    </w:p>
    <w:p w:rsidR="00E37A4D" w:rsidRPr="00AE26CD" w:rsidRDefault="00E37A4D" w:rsidP="00CF5ABB">
      <w:pPr>
        <w:numPr>
          <w:ilvl w:val="0"/>
          <w:numId w:val="27"/>
        </w:numPr>
        <w:autoSpaceDE w:val="0"/>
        <w:autoSpaceDN w:val="0"/>
        <w:adjustRightInd w:val="0"/>
        <w:jc w:val="both"/>
        <w:rPr>
          <w:rFonts w:ascii="Tahoma" w:hAnsi="Tahoma" w:cs="Tahoma"/>
          <w:sz w:val="22"/>
          <w:szCs w:val="22"/>
        </w:rPr>
      </w:pPr>
      <w:r w:rsidRPr="00AE26CD">
        <w:rPr>
          <w:rFonts w:ascii="Tahoma" w:hAnsi="Tahoma" w:cs="Tahoma"/>
          <w:sz w:val="22"/>
          <w:szCs w:val="22"/>
        </w:rPr>
        <w:t>Podpisy osób, o których mowa w ust. 2 złożone będą na każdej stronie druku formularza oferty oraz załącznikach opracowanych (wypełnianych) przez Wykonawcę na potrzeby niniejszego przetargu.</w:t>
      </w:r>
    </w:p>
    <w:p w:rsidR="00E37A4D" w:rsidRPr="00AE26CD" w:rsidRDefault="00E37A4D" w:rsidP="00CF5ABB">
      <w:pPr>
        <w:numPr>
          <w:ilvl w:val="0"/>
          <w:numId w:val="27"/>
        </w:numPr>
        <w:autoSpaceDE w:val="0"/>
        <w:autoSpaceDN w:val="0"/>
        <w:adjustRightInd w:val="0"/>
        <w:jc w:val="both"/>
        <w:rPr>
          <w:rFonts w:ascii="Tahoma" w:hAnsi="Tahoma" w:cs="Tahoma"/>
          <w:sz w:val="22"/>
          <w:szCs w:val="22"/>
        </w:rPr>
      </w:pPr>
      <w:r w:rsidRPr="00AE26CD">
        <w:rPr>
          <w:rFonts w:ascii="Tahoma" w:hAnsi="Tahoma" w:cs="Tahoma"/>
          <w:sz w:val="22"/>
          <w:szCs w:val="22"/>
        </w:rPr>
        <w:t>Oferta powinna być sporządzona na formularzu oferty stanowiącym załącznik do SIWZ i powinna zawierać wszystkie wymagane oświadczenia wymienione w SIWZ w Rozdziale </w:t>
      </w:r>
      <w:r>
        <w:rPr>
          <w:rFonts w:ascii="Tahoma" w:hAnsi="Tahoma" w:cs="Tahoma"/>
          <w:sz w:val="22"/>
          <w:szCs w:val="22"/>
        </w:rPr>
        <w:t>IX</w:t>
      </w:r>
      <w:r w:rsidRPr="00AE26CD">
        <w:rPr>
          <w:rFonts w:ascii="Tahoma" w:hAnsi="Tahoma" w:cs="Tahoma"/>
          <w:sz w:val="22"/>
          <w:szCs w:val="22"/>
        </w:rPr>
        <w:t xml:space="preserve"> pkt 1.</w:t>
      </w:r>
    </w:p>
    <w:p w:rsidR="00E37A4D" w:rsidRPr="00AE26CD" w:rsidRDefault="00E37A4D" w:rsidP="00CF5ABB">
      <w:pPr>
        <w:numPr>
          <w:ilvl w:val="0"/>
          <w:numId w:val="27"/>
        </w:numPr>
        <w:autoSpaceDE w:val="0"/>
        <w:autoSpaceDN w:val="0"/>
        <w:adjustRightInd w:val="0"/>
        <w:jc w:val="both"/>
        <w:rPr>
          <w:rFonts w:ascii="Tahoma" w:hAnsi="Tahoma" w:cs="Tahoma"/>
          <w:sz w:val="22"/>
          <w:szCs w:val="22"/>
        </w:rPr>
      </w:pPr>
      <w:r w:rsidRPr="00AE26CD">
        <w:rPr>
          <w:rFonts w:ascii="Tahoma" w:hAnsi="Tahoma" w:cs="Tahoma"/>
          <w:sz w:val="22"/>
          <w:szCs w:val="22"/>
        </w:rPr>
        <w:t>Oferta powinna być napisana na maszynie, komputerze lub czytelnie pismem odręcznym, sporządzona w języku polskim.</w:t>
      </w:r>
    </w:p>
    <w:p w:rsidR="00E37A4D" w:rsidRPr="00AE26CD" w:rsidRDefault="00E37A4D" w:rsidP="00CF5ABB">
      <w:pPr>
        <w:numPr>
          <w:ilvl w:val="0"/>
          <w:numId w:val="27"/>
        </w:numPr>
        <w:autoSpaceDE w:val="0"/>
        <w:autoSpaceDN w:val="0"/>
        <w:adjustRightInd w:val="0"/>
        <w:jc w:val="both"/>
        <w:rPr>
          <w:rFonts w:ascii="Tahoma" w:hAnsi="Tahoma" w:cs="Tahoma"/>
          <w:sz w:val="22"/>
          <w:szCs w:val="22"/>
        </w:rPr>
      </w:pPr>
      <w:r w:rsidRPr="00AE26CD">
        <w:rPr>
          <w:rFonts w:ascii="Tahoma" w:hAnsi="Tahoma" w:cs="Tahoma"/>
          <w:sz w:val="22"/>
          <w:szCs w:val="22"/>
        </w:rPr>
        <w:t xml:space="preserve">Zaleca się, by wszystkie zapisane strony oferty były ponumerowane, ułożone w kolejności przedstawionej w Rozdziale </w:t>
      </w:r>
      <w:r>
        <w:rPr>
          <w:rFonts w:ascii="Tahoma" w:hAnsi="Tahoma" w:cs="Tahoma"/>
          <w:sz w:val="22"/>
          <w:szCs w:val="22"/>
        </w:rPr>
        <w:t>IX</w:t>
      </w:r>
      <w:r w:rsidRPr="00AE26CD">
        <w:rPr>
          <w:rFonts w:ascii="Tahoma" w:hAnsi="Tahoma" w:cs="Tahoma"/>
          <w:sz w:val="22"/>
          <w:szCs w:val="22"/>
        </w:rPr>
        <w:t xml:space="preserve"> SIWZ i spięte w sposób trwały.</w:t>
      </w:r>
    </w:p>
    <w:p w:rsidR="00E37A4D" w:rsidRPr="00AE26CD" w:rsidRDefault="00E37A4D" w:rsidP="00CF5ABB">
      <w:pPr>
        <w:numPr>
          <w:ilvl w:val="0"/>
          <w:numId w:val="27"/>
        </w:numPr>
        <w:autoSpaceDE w:val="0"/>
        <w:autoSpaceDN w:val="0"/>
        <w:adjustRightInd w:val="0"/>
        <w:jc w:val="both"/>
        <w:rPr>
          <w:rFonts w:ascii="Tahoma" w:hAnsi="Tahoma" w:cs="Tahoma"/>
          <w:sz w:val="22"/>
          <w:szCs w:val="22"/>
        </w:rPr>
      </w:pPr>
      <w:r w:rsidRPr="00AE26CD">
        <w:rPr>
          <w:rFonts w:ascii="Tahoma" w:hAnsi="Tahoma" w:cs="Tahoma"/>
          <w:sz w:val="22"/>
          <w:szCs w:val="22"/>
        </w:rPr>
        <w:t>Wszystkie strony oferty, na których zostaną dokonane poprawki lub korekty błędów, muszą być parafowane przy miejscu naniesienia tych poprawek (korekt) przez osoby podpisujące ofertę.</w:t>
      </w:r>
    </w:p>
    <w:p w:rsidR="00E37A4D" w:rsidRPr="00AE26CD" w:rsidRDefault="00E37A4D" w:rsidP="00CF5ABB">
      <w:pPr>
        <w:numPr>
          <w:ilvl w:val="0"/>
          <w:numId w:val="27"/>
        </w:numPr>
        <w:autoSpaceDE w:val="0"/>
        <w:autoSpaceDN w:val="0"/>
        <w:adjustRightInd w:val="0"/>
        <w:jc w:val="both"/>
        <w:rPr>
          <w:rFonts w:ascii="Tahoma" w:hAnsi="Tahoma" w:cs="Tahoma"/>
          <w:sz w:val="22"/>
          <w:szCs w:val="22"/>
        </w:rPr>
      </w:pPr>
      <w:r w:rsidRPr="00AE26CD">
        <w:rPr>
          <w:rFonts w:ascii="Tahoma" w:hAnsi="Tahoma" w:cs="Tahoma"/>
          <w:sz w:val="22"/>
          <w:szCs w:val="22"/>
        </w:rPr>
        <w:t>Oferty powinny być jednoznaczne.</w:t>
      </w:r>
    </w:p>
    <w:p w:rsidR="00E37A4D" w:rsidRPr="00AE26CD" w:rsidRDefault="00E37A4D" w:rsidP="00CF5ABB">
      <w:pPr>
        <w:numPr>
          <w:ilvl w:val="0"/>
          <w:numId w:val="27"/>
        </w:numPr>
        <w:autoSpaceDE w:val="0"/>
        <w:autoSpaceDN w:val="0"/>
        <w:adjustRightInd w:val="0"/>
        <w:jc w:val="both"/>
        <w:rPr>
          <w:rFonts w:ascii="Tahoma" w:hAnsi="Tahoma" w:cs="Tahoma"/>
          <w:sz w:val="22"/>
          <w:szCs w:val="22"/>
        </w:rPr>
      </w:pPr>
      <w:r w:rsidRPr="00AE26CD">
        <w:rPr>
          <w:rFonts w:ascii="Tahoma" w:hAnsi="Tahoma" w:cs="Tahoma"/>
          <w:sz w:val="22"/>
          <w:szCs w:val="22"/>
        </w:rPr>
        <w:t>Treść oferty musi odpowiadać treści SIWZ.</w:t>
      </w:r>
    </w:p>
    <w:p w:rsidR="00E37A4D" w:rsidRPr="00AE26CD" w:rsidRDefault="00E37A4D" w:rsidP="00CF5ABB">
      <w:pPr>
        <w:numPr>
          <w:ilvl w:val="0"/>
          <w:numId w:val="27"/>
        </w:numPr>
        <w:autoSpaceDE w:val="0"/>
        <w:autoSpaceDN w:val="0"/>
        <w:adjustRightInd w:val="0"/>
        <w:jc w:val="both"/>
        <w:rPr>
          <w:rFonts w:ascii="Tahoma" w:hAnsi="Tahoma" w:cs="Tahoma"/>
          <w:b/>
          <w:bCs/>
          <w:sz w:val="22"/>
          <w:szCs w:val="22"/>
        </w:rPr>
      </w:pPr>
      <w:r w:rsidRPr="00AE26CD">
        <w:rPr>
          <w:rFonts w:ascii="Tahoma" w:hAnsi="Tahoma" w:cs="Tahoma"/>
          <w:b/>
          <w:bCs/>
          <w:sz w:val="22"/>
          <w:szCs w:val="22"/>
        </w:rPr>
        <w:t>Oświadczenia dotyczące wykonawcy i innych podmiotów, na których zdolnościach lub sytuacji polega wykonawca na zasadach określonych w art. 22a ustawy oraz dotyczące podwykonawców, składane są w oryginale.</w:t>
      </w:r>
    </w:p>
    <w:p w:rsidR="00E37A4D" w:rsidRPr="00AE26CD" w:rsidRDefault="00E37A4D" w:rsidP="00CF5ABB">
      <w:pPr>
        <w:numPr>
          <w:ilvl w:val="0"/>
          <w:numId w:val="27"/>
        </w:numPr>
        <w:autoSpaceDE w:val="0"/>
        <w:autoSpaceDN w:val="0"/>
        <w:adjustRightInd w:val="0"/>
        <w:jc w:val="both"/>
        <w:rPr>
          <w:rFonts w:ascii="Tahoma" w:hAnsi="Tahoma" w:cs="Tahoma"/>
          <w:b/>
          <w:bCs/>
          <w:sz w:val="22"/>
          <w:szCs w:val="22"/>
        </w:rPr>
      </w:pPr>
      <w:r w:rsidRPr="00AE26CD">
        <w:rPr>
          <w:rFonts w:ascii="Tahoma" w:hAnsi="Tahoma" w:cs="Tahoma"/>
          <w:b/>
          <w:bCs/>
          <w:sz w:val="22"/>
          <w:szCs w:val="22"/>
        </w:rPr>
        <w:t xml:space="preserve">Dokumenty inne niż oświadczenia, składane są w oryginale lub kopii poświadczonej za zgodność z oryginałem. </w:t>
      </w:r>
      <w:r w:rsidRPr="00AE26CD">
        <w:rPr>
          <w:rFonts w:ascii="Tahoma" w:hAnsi="Tahoma" w:cs="Tahoma"/>
          <w:sz w:val="22"/>
          <w:szCs w:val="22"/>
        </w:rPr>
        <w:t>Poświadczenia za zgodność z oryginałem dokonuje odpowiednio</w:t>
      </w:r>
      <w:r w:rsidRPr="00AE26CD">
        <w:rPr>
          <w:rFonts w:ascii="Tahoma" w:hAnsi="Tahoma" w:cs="Tahoma"/>
          <w:b/>
          <w:bCs/>
          <w:sz w:val="22"/>
          <w:szCs w:val="22"/>
        </w:rPr>
        <w:t xml:space="preserve"> </w:t>
      </w:r>
      <w:r w:rsidRPr="00AE26CD">
        <w:rPr>
          <w:rFonts w:ascii="Tahoma" w:hAnsi="Tahoma" w:cs="Tahoma"/>
          <w:sz w:val="22"/>
          <w:szCs w:val="22"/>
        </w:rPr>
        <w:t>wykonawca, podmiot, na którego zdolnościach lub sytuacji polega wykonawca, wykonawcy</w:t>
      </w:r>
      <w:r w:rsidRPr="00AE26CD">
        <w:rPr>
          <w:rFonts w:ascii="Tahoma" w:hAnsi="Tahoma" w:cs="Tahoma"/>
          <w:b/>
          <w:bCs/>
          <w:sz w:val="22"/>
          <w:szCs w:val="22"/>
        </w:rPr>
        <w:t xml:space="preserve"> </w:t>
      </w:r>
      <w:r w:rsidRPr="00AE26CD">
        <w:rPr>
          <w:rFonts w:ascii="Tahoma" w:hAnsi="Tahoma" w:cs="Tahoma"/>
          <w:sz w:val="22"/>
          <w:szCs w:val="22"/>
        </w:rPr>
        <w:t>wspólnie ubiegający się o udzielenie zamówienia publicznego albo podwykonawca, w zakresie</w:t>
      </w:r>
      <w:r w:rsidRPr="00AE26CD">
        <w:rPr>
          <w:rFonts w:ascii="Tahoma" w:hAnsi="Tahoma" w:cs="Tahoma"/>
          <w:b/>
          <w:bCs/>
          <w:sz w:val="22"/>
          <w:szCs w:val="22"/>
        </w:rPr>
        <w:t xml:space="preserve"> </w:t>
      </w:r>
      <w:r w:rsidRPr="00AE26CD">
        <w:rPr>
          <w:rFonts w:ascii="Tahoma" w:hAnsi="Tahoma" w:cs="Tahoma"/>
          <w:sz w:val="22"/>
          <w:szCs w:val="22"/>
        </w:rPr>
        <w:t>dokumentów, które każdego z nich dotyczą.</w:t>
      </w:r>
    </w:p>
    <w:p w:rsidR="00E37A4D" w:rsidRPr="00AE26CD" w:rsidRDefault="00E37A4D" w:rsidP="00CF5ABB">
      <w:pPr>
        <w:numPr>
          <w:ilvl w:val="0"/>
          <w:numId w:val="27"/>
        </w:numPr>
        <w:autoSpaceDE w:val="0"/>
        <w:autoSpaceDN w:val="0"/>
        <w:adjustRightInd w:val="0"/>
        <w:jc w:val="both"/>
        <w:rPr>
          <w:rFonts w:ascii="Tahoma" w:hAnsi="Tahoma" w:cs="Tahoma"/>
          <w:sz w:val="22"/>
          <w:szCs w:val="22"/>
        </w:rPr>
      </w:pPr>
      <w:r w:rsidRPr="00AE26CD">
        <w:rPr>
          <w:rFonts w:ascii="Tahoma" w:hAnsi="Tahoma" w:cs="Tahoma"/>
          <w:sz w:val="22"/>
          <w:szCs w:val="22"/>
        </w:rPr>
        <w:t>Zamawiający może żądać przedstawienia oryginału lub notarialnie poświadczonej kopii dokumentów innych niż oświadczenia, wyłącznie wtedy, gdy złożona kopia dokumentu jest nieczytelna lub budzi wątpliwości co do jej prawdziwości.</w:t>
      </w:r>
    </w:p>
    <w:p w:rsidR="00E37A4D" w:rsidRPr="00AE26CD" w:rsidRDefault="00E37A4D" w:rsidP="00CF5ABB">
      <w:pPr>
        <w:numPr>
          <w:ilvl w:val="0"/>
          <w:numId w:val="27"/>
        </w:numPr>
        <w:autoSpaceDE w:val="0"/>
        <w:autoSpaceDN w:val="0"/>
        <w:adjustRightInd w:val="0"/>
        <w:jc w:val="both"/>
        <w:rPr>
          <w:rFonts w:ascii="Tahoma" w:hAnsi="Tahoma" w:cs="Tahoma"/>
          <w:sz w:val="22"/>
          <w:szCs w:val="22"/>
        </w:rPr>
      </w:pPr>
      <w:r w:rsidRPr="00AE26CD">
        <w:rPr>
          <w:rFonts w:ascii="Tahoma" w:hAnsi="Tahoma" w:cs="Tahoma"/>
          <w:sz w:val="22"/>
          <w:szCs w:val="22"/>
        </w:rPr>
        <w:t>Dokumenty sporządzone w języku obcym są składane wraz z tłumaczeniem na język polski.</w:t>
      </w:r>
    </w:p>
    <w:p w:rsidR="00E37A4D" w:rsidRPr="00AE26CD" w:rsidRDefault="00E37A4D" w:rsidP="004B5356">
      <w:pPr>
        <w:autoSpaceDE w:val="0"/>
        <w:autoSpaceDN w:val="0"/>
        <w:adjustRightInd w:val="0"/>
        <w:jc w:val="both"/>
        <w:rPr>
          <w:rFonts w:ascii="Tahoma" w:hAnsi="Tahoma" w:cs="Tahoma"/>
          <w:b/>
          <w:bCs/>
          <w:sz w:val="22"/>
          <w:szCs w:val="22"/>
        </w:rPr>
      </w:pPr>
      <w:r w:rsidRPr="00AE26CD">
        <w:rPr>
          <w:rFonts w:ascii="Tahoma" w:hAnsi="Tahoma" w:cs="Tahoma"/>
          <w:b/>
          <w:bCs/>
          <w:sz w:val="22"/>
          <w:szCs w:val="22"/>
        </w:rPr>
        <w:t>OFERTA SKŁADANA PRZEZ DWA LUB WIĘCEJ PODMIOTÓW gospodarczych musi spełniać następujące warunki:</w:t>
      </w:r>
    </w:p>
    <w:p w:rsidR="00E37A4D" w:rsidRPr="00AE26CD" w:rsidRDefault="00E37A4D" w:rsidP="00CF5ABB">
      <w:pPr>
        <w:numPr>
          <w:ilvl w:val="0"/>
          <w:numId w:val="27"/>
        </w:numPr>
        <w:autoSpaceDE w:val="0"/>
        <w:autoSpaceDN w:val="0"/>
        <w:adjustRightInd w:val="0"/>
        <w:jc w:val="both"/>
        <w:rPr>
          <w:rFonts w:ascii="Tahoma" w:hAnsi="Tahoma" w:cs="Tahoma"/>
          <w:sz w:val="22"/>
          <w:szCs w:val="22"/>
        </w:rPr>
      </w:pPr>
      <w:r w:rsidRPr="00AE26CD">
        <w:rPr>
          <w:rFonts w:ascii="Tahoma" w:hAnsi="Tahoma" w:cs="Tahoma"/>
          <w:sz w:val="22"/>
          <w:szCs w:val="22"/>
        </w:rPr>
        <w:t>Wykonawcy występujący wspólnie muszą ustanowić pełnomocnika do reprezentowania ich w postępowaniu o udzielenie zamówienia lub do reprezentowania w postępowaniu i zawarcia umowy w sprawie zamówienia publicznego. Pełnomocnictwo musi być złożone w formie oryginału lub kopii poświadczonej notarialnie.</w:t>
      </w:r>
    </w:p>
    <w:p w:rsidR="00E37A4D" w:rsidRPr="00AE26CD" w:rsidRDefault="00E37A4D" w:rsidP="00CF5ABB">
      <w:pPr>
        <w:numPr>
          <w:ilvl w:val="0"/>
          <w:numId w:val="27"/>
        </w:numPr>
        <w:autoSpaceDE w:val="0"/>
        <w:autoSpaceDN w:val="0"/>
        <w:adjustRightInd w:val="0"/>
        <w:jc w:val="both"/>
        <w:rPr>
          <w:rFonts w:ascii="Tahoma" w:hAnsi="Tahoma" w:cs="Tahoma"/>
          <w:sz w:val="22"/>
          <w:szCs w:val="22"/>
        </w:rPr>
      </w:pPr>
      <w:r w:rsidRPr="00AE26CD">
        <w:rPr>
          <w:rFonts w:ascii="Tahoma" w:hAnsi="Tahoma" w:cs="Tahoma"/>
          <w:sz w:val="22"/>
          <w:szCs w:val="22"/>
        </w:rPr>
        <w:t>W odniesieniu do oferty wspólnej każdy z Wykonawców składa odrębnie wymagane oświadczania i dokumenty.</w:t>
      </w:r>
    </w:p>
    <w:p w:rsidR="00E37A4D" w:rsidRPr="00AE26CD" w:rsidRDefault="00E37A4D" w:rsidP="00CF5ABB">
      <w:pPr>
        <w:numPr>
          <w:ilvl w:val="0"/>
          <w:numId w:val="27"/>
        </w:numPr>
        <w:autoSpaceDE w:val="0"/>
        <w:autoSpaceDN w:val="0"/>
        <w:adjustRightInd w:val="0"/>
        <w:jc w:val="both"/>
        <w:rPr>
          <w:rFonts w:ascii="Tahoma" w:hAnsi="Tahoma" w:cs="Tahoma"/>
          <w:sz w:val="22"/>
          <w:szCs w:val="22"/>
        </w:rPr>
      </w:pPr>
      <w:r w:rsidRPr="00AE26CD">
        <w:rPr>
          <w:rFonts w:ascii="Tahoma" w:hAnsi="Tahoma" w:cs="Tahoma"/>
          <w:sz w:val="22"/>
          <w:szCs w:val="22"/>
        </w:rPr>
        <w:t>Jeżeli oferta Wykonawców występujących wspólnie zostanie wybrana przez Zamawiającego jako najkorzystniejsza, Zamawiający będzie żądał przed zawarciem umowy w/s zamówienia publicznego umowy regulującej współpracę Wykonawców.</w:t>
      </w:r>
    </w:p>
    <w:p w:rsidR="00E37A4D" w:rsidRPr="00AE26CD" w:rsidRDefault="00E37A4D" w:rsidP="00B869E0">
      <w:pPr>
        <w:pStyle w:val="Styl1"/>
        <w:numPr>
          <w:ilvl w:val="1"/>
          <w:numId w:val="23"/>
        </w:numPr>
        <w:tabs>
          <w:tab w:val="clear" w:pos="1440"/>
          <w:tab w:val="num" w:pos="720"/>
        </w:tabs>
        <w:ind w:left="720"/>
      </w:pPr>
      <w:r w:rsidRPr="00AE26CD">
        <w:lastRenderedPageBreak/>
        <w:t>Miejsce oraz termin składania i otwarcia ofert</w:t>
      </w:r>
    </w:p>
    <w:p w:rsidR="00E37A4D" w:rsidRPr="00AE26CD" w:rsidRDefault="00E37A4D" w:rsidP="00F12713">
      <w:pPr>
        <w:autoSpaceDE w:val="0"/>
        <w:autoSpaceDN w:val="0"/>
        <w:adjustRightInd w:val="0"/>
        <w:rPr>
          <w:rFonts w:ascii="Verdana,Bold" w:hAnsi="Verdana,Bold" w:cs="Verdana,Bold"/>
          <w:b/>
          <w:bCs/>
          <w:sz w:val="18"/>
          <w:szCs w:val="18"/>
        </w:rPr>
      </w:pPr>
    </w:p>
    <w:p w:rsidR="00E37A4D" w:rsidRPr="00AE26CD" w:rsidRDefault="00E37A4D" w:rsidP="001137BC">
      <w:pPr>
        <w:autoSpaceDE w:val="0"/>
        <w:autoSpaceDN w:val="0"/>
        <w:adjustRightInd w:val="0"/>
        <w:jc w:val="both"/>
        <w:rPr>
          <w:rFonts w:ascii="Tahoma" w:hAnsi="Tahoma" w:cs="Tahoma"/>
          <w:b/>
          <w:bCs/>
          <w:sz w:val="22"/>
          <w:szCs w:val="22"/>
        </w:rPr>
      </w:pPr>
      <w:r w:rsidRPr="00AE26CD">
        <w:rPr>
          <w:rFonts w:ascii="Tahoma" w:hAnsi="Tahoma" w:cs="Tahoma"/>
          <w:b/>
          <w:bCs/>
          <w:sz w:val="22"/>
          <w:szCs w:val="22"/>
        </w:rPr>
        <w:t>SKŁADANIE OFERT:</w:t>
      </w:r>
    </w:p>
    <w:p w:rsidR="00E37A4D" w:rsidRPr="00AE26CD" w:rsidRDefault="00E37A4D" w:rsidP="00CF5ABB">
      <w:pPr>
        <w:numPr>
          <w:ilvl w:val="0"/>
          <w:numId w:val="28"/>
        </w:numPr>
        <w:autoSpaceDE w:val="0"/>
        <w:autoSpaceDN w:val="0"/>
        <w:adjustRightInd w:val="0"/>
        <w:jc w:val="both"/>
        <w:rPr>
          <w:rFonts w:ascii="Tahoma" w:hAnsi="Tahoma" w:cs="Tahoma"/>
          <w:sz w:val="22"/>
          <w:szCs w:val="22"/>
        </w:rPr>
      </w:pPr>
      <w:r w:rsidRPr="00AE26CD">
        <w:rPr>
          <w:rFonts w:ascii="Tahoma" w:hAnsi="Tahoma" w:cs="Tahoma"/>
          <w:sz w:val="22"/>
          <w:szCs w:val="22"/>
        </w:rPr>
        <w:t>Oferty należy składać w sposób zapewniający ich nienaruszalność, w nieprzejrzystej i zamkniętej kopercie lub opakowaniu.</w:t>
      </w:r>
    </w:p>
    <w:p w:rsidR="00E37A4D" w:rsidRPr="00AE26CD" w:rsidRDefault="00E37A4D" w:rsidP="00CF5ABB">
      <w:pPr>
        <w:numPr>
          <w:ilvl w:val="0"/>
          <w:numId w:val="28"/>
        </w:numPr>
        <w:autoSpaceDE w:val="0"/>
        <w:autoSpaceDN w:val="0"/>
        <w:adjustRightInd w:val="0"/>
        <w:jc w:val="both"/>
        <w:rPr>
          <w:rFonts w:ascii="Tahoma" w:hAnsi="Tahoma" w:cs="Tahoma"/>
          <w:sz w:val="22"/>
          <w:szCs w:val="22"/>
        </w:rPr>
      </w:pPr>
      <w:r w:rsidRPr="00AE26CD">
        <w:rPr>
          <w:rFonts w:ascii="Tahoma" w:hAnsi="Tahoma" w:cs="Tahoma"/>
          <w:sz w:val="22"/>
          <w:szCs w:val="22"/>
        </w:rPr>
        <w:t xml:space="preserve">Koperta (opakowanie) powinna być zaadresowana do Zamawiającego na adres: </w:t>
      </w:r>
      <w:r w:rsidRPr="00AE26CD">
        <w:rPr>
          <w:rFonts w:ascii="Tahoma" w:hAnsi="Tahoma" w:cs="Tahoma"/>
          <w:b/>
          <w:sz w:val="22"/>
          <w:szCs w:val="22"/>
        </w:rPr>
        <w:t>Urząd Miejski w Mrągowie, ul. Królewiecka 60A, 11-700 Mrągowo</w:t>
      </w:r>
      <w:r w:rsidRPr="00AE26CD">
        <w:rPr>
          <w:rFonts w:ascii="Tahoma" w:hAnsi="Tahoma" w:cs="Tahoma"/>
          <w:sz w:val="22"/>
          <w:szCs w:val="22"/>
        </w:rPr>
        <w:t>.</w:t>
      </w:r>
    </w:p>
    <w:p w:rsidR="00E37A4D" w:rsidRPr="00AE26CD" w:rsidRDefault="00E37A4D" w:rsidP="00CF5ABB">
      <w:pPr>
        <w:numPr>
          <w:ilvl w:val="0"/>
          <w:numId w:val="28"/>
        </w:numPr>
        <w:autoSpaceDE w:val="0"/>
        <w:autoSpaceDN w:val="0"/>
        <w:adjustRightInd w:val="0"/>
        <w:jc w:val="both"/>
        <w:rPr>
          <w:rFonts w:ascii="Tahoma" w:hAnsi="Tahoma" w:cs="Tahoma"/>
          <w:sz w:val="22"/>
          <w:szCs w:val="22"/>
        </w:rPr>
      </w:pPr>
      <w:r w:rsidRPr="00AE26CD">
        <w:rPr>
          <w:rFonts w:ascii="Tahoma" w:hAnsi="Tahoma" w:cs="Tahoma"/>
          <w:sz w:val="22"/>
          <w:szCs w:val="22"/>
        </w:rPr>
        <w:t>Na kopercie (opakowaniu) należy również umieścić nazwę i adres Wykonawcy.</w:t>
      </w:r>
    </w:p>
    <w:p w:rsidR="00E37A4D" w:rsidRPr="00AE26CD" w:rsidRDefault="00E37A4D" w:rsidP="00CF5ABB">
      <w:pPr>
        <w:numPr>
          <w:ilvl w:val="0"/>
          <w:numId w:val="28"/>
        </w:numPr>
        <w:autoSpaceDE w:val="0"/>
        <w:autoSpaceDN w:val="0"/>
        <w:adjustRightInd w:val="0"/>
        <w:jc w:val="both"/>
        <w:rPr>
          <w:rFonts w:ascii="Tahoma" w:hAnsi="Tahoma" w:cs="Tahoma"/>
          <w:sz w:val="22"/>
          <w:szCs w:val="22"/>
        </w:rPr>
      </w:pPr>
      <w:r w:rsidRPr="00AE26CD">
        <w:rPr>
          <w:rFonts w:ascii="Tahoma" w:hAnsi="Tahoma" w:cs="Tahoma"/>
          <w:sz w:val="22"/>
          <w:szCs w:val="22"/>
        </w:rPr>
        <w:t>Kopertę (opakowanie) należy oznakować następująco:</w:t>
      </w:r>
    </w:p>
    <w:p w:rsidR="00E37A4D" w:rsidRPr="00AE26CD" w:rsidRDefault="00E37A4D" w:rsidP="0063743A">
      <w:pPr>
        <w:autoSpaceDE w:val="0"/>
        <w:autoSpaceDN w:val="0"/>
        <w:adjustRightInd w:val="0"/>
        <w:ind w:firstLine="360"/>
        <w:jc w:val="both"/>
        <w:rPr>
          <w:rFonts w:ascii="Tahoma" w:hAnsi="Tahoma" w:cs="Tahoma"/>
          <w:sz w:val="22"/>
          <w:szCs w:val="22"/>
        </w:rPr>
      </w:pPr>
      <w:r w:rsidRPr="00AE26CD">
        <w:rPr>
          <w:rFonts w:ascii="Tahoma" w:hAnsi="Tahoma" w:cs="Tahoma"/>
          <w:sz w:val="22"/>
          <w:szCs w:val="22"/>
        </w:rPr>
        <w:t>OFERTA PRZETARGOWA</w:t>
      </w:r>
    </w:p>
    <w:p w:rsidR="00E37A4D" w:rsidRPr="00AE26CD" w:rsidRDefault="00E37A4D" w:rsidP="00B47CE8">
      <w:pPr>
        <w:jc w:val="center"/>
        <w:rPr>
          <w:rFonts w:ascii="Tahoma" w:hAnsi="Tahoma" w:cs="Tahoma"/>
          <w:b/>
          <w:sz w:val="24"/>
          <w:szCs w:val="24"/>
        </w:rPr>
      </w:pPr>
      <w:r>
        <w:rPr>
          <w:rFonts w:ascii="Tahoma" w:hAnsi="Tahoma" w:cs="Tahoma"/>
          <w:b/>
          <w:sz w:val="24"/>
          <w:szCs w:val="24"/>
        </w:rPr>
        <w:t>„</w:t>
      </w:r>
      <w:r w:rsidRPr="00B47CE8">
        <w:rPr>
          <w:rFonts w:ascii="Tahoma" w:hAnsi="Tahoma" w:cs="Tahoma"/>
          <w:b/>
          <w:sz w:val="24"/>
          <w:szCs w:val="24"/>
        </w:rPr>
        <w:t>Remont siedzisk widow</w:t>
      </w:r>
      <w:r w:rsidR="00977C07">
        <w:rPr>
          <w:rFonts w:ascii="Tahoma" w:hAnsi="Tahoma" w:cs="Tahoma"/>
          <w:b/>
          <w:sz w:val="24"/>
          <w:szCs w:val="24"/>
        </w:rPr>
        <w:t>ni amfiteatru przy ul. Jaszczurc</w:t>
      </w:r>
      <w:r w:rsidRPr="00B47CE8">
        <w:rPr>
          <w:rFonts w:ascii="Tahoma" w:hAnsi="Tahoma" w:cs="Tahoma"/>
          <w:b/>
          <w:sz w:val="24"/>
          <w:szCs w:val="24"/>
        </w:rPr>
        <w:t>za Góra</w:t>
      </w:r>
      <w:r>
        <w:rPr>
          <w:rFonts w:ascii="Tahoma" w:hAnsi="Tahoma" w:cs="Tahoma"/>
          <w:b/>
          <w:sz w:val="24"/>
          <w:szCs w:val="24"/>
        </w:rPr>
        <w:t xml:space="preserve">                   </w:t>
      </w:r>
      <w:r w:rsidRPr="00B47CE8">
        <w:rPr>
          <w:rFonts w:ascii="Tahoma" w:hAnsi="Tahoma" w:cs="Tahoma"/>
          <w:b/>
          <w:sz w:val="24"/>
          <w:szCs w:val="24"/>
        </w:rPr>
        <w:t xml:space="preserve"> w Mrągowie</w:t>
      </w:r>
      <w:r>
        <w:rPr>
          <w:rFonts w:ascii="Tahoma" w:hAnsi="Tahoma" w:cs="Tahoma"/>
          <w:b/>
          <w:sz w:val="24"/>
          <w:szCs w:val="24"/>
        </w:rPr>
        <w:t>”</w:t>
      </w:r>
    </w:p>
    <w:p w:rsidR="00E37A4D" w:rsidRPr="000C16F9" w:rsidRDefault="00E37A4D" w:rsidP="00A34F5D">
      <w:pPr>
        <w:jc w:val="center"/>
        <w:rPr>
          <w:rFonts w:ascii="Tahoma" w:hAnsi="Tahoma" w:cs="Tahoma"/>
          <w:b/>
          <w:color w:val="FF0000"/>
          <w:sz w:val="24"/>
          <w:szCs w:val="24"/>
        </w:rPr>
      </w:pPr>
    </w:p>
    <w:p w:rsidR="00E37A4D" w:rsidRPr="00BB3374" w:rsidRDefault="00E37A4D" w:rsidP="0063743A">
      <w:pPr>
        <w:autoSpaceDE w:val="0"/>
        <w:autoSpaceDN w:val="0"/>
        <w:adjustRightInd w:val="0"/>
        <w:ind w:firstLine="360"/>
        <w:jc w:val="both"/>
        <w:rPr>
          <w:rFonts w:ascii="Tahoma" w:hAnsi="Tahoma" w:cs="Tahoma"/>
          <w:b/>
          <w:bCs/>
          <w:sz w:val="22"/>
          <w:szCs w:val="22"/>
        </w:rPr>
      </w:pPr>
      <w:r w:rsidRPr="00AE26CD">
        <w:rPr>
          <w:rFonts w:ascii="Tahoma" w:hAnsi="Tahoma" w:cs="Tahoma"/>
          <w:b/>
          <w:bCs/>
          <w:sz w:val="22"/>
          <w:szCs w:val="22"/>
        </w:rPr>
        <w:t xml:space="preserve">uwaga: NIE OTWIERAĆ PRZED DNIEM </w:t>
      </w:r>
      <w:r w:rsidR="001912C0" w:rsidRPr="00BB3374">
        <w:rPr>
          <w:rFonts w:ascii="Tahoma" w:hAnsi="Tahoma" w:cs="Tahoma"/>
          <w:b/>
          <w:bCs/>
          <w:sz w:val="22"/>
          <w:szCs w:val="22"/>
        </w:rPr>
        <w:t>2</w:t>
      </w:r>
      <w:r w:rsidR="00697FFD" w:rsidRPr="00BB3374">
        <w:rPr>
          <w:rFonts w:ascii="Tahoma" w:hAnsi="Tahoma" w:cs="Tahoma"/>
          <w:b/>
          <w:bCs/>
          <w:sz w:val="22"/>
          <w:szCs w:val="22"/>
        </w:rPr>
        <w:t>9</w:t>
      </w:r>
      <w:r w:rsidRPr="00BB3374">
        <w:rPr>
          <w:rFonts w:ascii="Tahoma" w:hAnsi="Tahoma" w:cs="Tahoma"/>
          <w:b/>
          <w:bCs/>
          <w:sz w:val="22"/>
          <w:szCs w:val="22"/>
        </w:rPr>
        <w:t>.03</w:t>
      </w:r>
      <w:r w:rsidR="00977C07" w:rsidRPr="00BB3374">
        <w:rPr>
          <w:rFonts w:ascii="Tahoma" w:hAnsi="Tahoma" w:cs="Tahoma"/>
          <w:b/>
          <w:bCs/>
          <w:sz w:val="22"/>
          <w:szCs w:val="22"/>
        </w:rPr>
        <w:t>.2019</w:t>
      </w:r>
      <w:r w:rsidR="00152B07" w:rsidRPr="00BB3374">
        <w:rPr>
          <w:rFonts w:ascii="Tahoma" w:hAnsi="Tahoma" w:cs="Tahoma"/>
          <w:b/>
          <w:bCs/>
          <w:sz w:val="22"/>
          <w:szCs w:val="22"/>
        </w:rPr>
        <w:t xml:space="preserve"> </w:t>
      </w:r>
      <w:r w:rsidRPr="00BB3374">
        <w:rPr>
          <w:rFonts w:ascii="Tahoma" w:hAnsi="Tahoma" w:cs="Tahoma"/>
          <w:b/>
          <w:bCs/>
          <w:sz w:val="22"/>
          <w:szCs w:val="22"/>
        </w:rPr>
        <w:t>r. godz. 11:00</w:t>
      </w:r>
    </w:p>
    <w:p w:rsidR="00E37A4D" w:rsidRPr="00BB3374" w:rsidRDefault="00E37A4D" w:rsidP="00CF5ABB">
      <w:pPr>
        <w:numPr>
          <w:ilvl w:val="0"/>
          <w:numId w:val="28"/>
        </w:numPr>
        <w:autoSpaceDE w:val="0"/>
        <w:autoSpaceDN w:val="0"/>
        <w:adjustRightInd w:val="0"/>
        <w:jc w:val="both"/>
        <w:rPr>
          <w:rFonts w:ascii="Tahoma" w:hAnsi="Tahoma" w:cs="Tahoma"/>
          <w:sz w:val="22"/>
          <w:szCs w:val="22"/>
        </w:rPr>
      </w:pPr>
      <w:r w:rsidRPr="00BB3374">
        <w:rPr>
          <w:rFonts w:ascii="Tahoma" w:hAnsi="Tahoma" w:cs="Tahoma"/>
          <w:b/>
          <w:bCs/>
          <w:sz w:val="22"/>
          <w:szCs w:val="22"/>
        </w:rPr>
        <w:t xml:space="preserve">Oferty należy składać </w:t>
      </w:r>
      <w:r w:rsidRPr="00BB3374">
        <w:rPr>
          <w:rFonts w:ascii="Tahoma" w:hAnsi="Tahoma" w:cs="Tahoma"/>
          <w:sz w:val="22"/>
          <w:szCs w:val="22"/>
        </w:rPr>
        <w:t xml:space="preserve">w siedzibie Zamawiającego </w:t>
      </w:r>
      <w:r w:rsidRPr="00BB3374">
        <w:rPr>
          <w:rFonts w:ascii="Tahoma" w:hAnsi="Tahoma" w:cs="Tahoma"/>
          <w:b/>
          <w:sz w:val="22"/>
          <w:szCs w:val="22"/>
        </w:rPr>
        <w:t>Urzędzie Miejskim w Mrągowie, ul. Królewiecka 60A, 11-700 Mrągowo</w:t>
      </w:r>
      <w:r w:rsidRPr="00BB3374">
        <w:rPr>
          <w:rFonts w:ascii="Tahoma" w:hAnsi="Tahoma" w:cs="Tahoma"/>
          <w:sz w:val="22"/>
          <w:szCs w:val="22"/>
        </w:rPr>
        <w:t xml:space="preserve"> do dnia </w:t>
      </w:r>
      <w:r w:rsidR="001912C0" w:rsidRPr="00BB3374">
        <w:rPr>
          <w:rFonts w:ascii="Tahoma" w:hAnsi="Tahoma" w:cs="Tahoma"/>
          <w:b/>
          <w:bCs/>
          <w:sz w:val="22"/>
          <w:szCs w:val="22"/>
        </w:rPr>
        <w:t>2</w:t>
      </w:r>
      <w:r w:rsidR="00697FFD" w:rsidRPr="00BB3374">
        <w:rPr>
          <w:rFonts w:ascii="Tahoma" w:hAnsi="Tahoma" w:cs="Tahoma"/>
          <w:b/>
          <w:bCs/>
          <w:sz w:val="22"/>
          <w:szCs w:val="22"/>
        </w:rPr>
        <w:t>9</w:t>
      </w:r>
      <w:r w:rsidRPr="00BB3374">
        <w:rPr>
          <w:rFonts w:ascii="Tahoma" w:hAnsi="Tahoma" w:cs="Tahoma"/>
          <w:b/>
          <w:bCs/>
          <w:sz w:val="22"/>
          <w:szCs w:val="22"/>
        </w:rPr>
        <w:t>.03</w:t>
      </w:r>
      <w:r w:rsidR="00977C07" w:rsidRPr="00BB3374">
        <w:rPr>
          <w:rFonts w:ascii="Tahoma" w:hAnsi="Tahoma" w:cs="Tahoma"/>
          <w:b/>
          <w:bCs/>
          <w:sz w:val="22"/>
          <w:szCs w:val="22"/>
        </w:rPr>
        <w:t>.2019</w:t>
      </w:r>
      <w:r w:rsidR="00152B07" w:rsidRPr="00BB3374">
        <w:rPr>
          <w:rFonts w:ascii="Tahoma" w:hAnsi="Tahoma" w:cs="Tahoma"/>
          <w:b/>
          <w:bCs/>
          <w:sz w:val="22"/>
          <w:szCs w:val="22"/>
        </w:rPr>
        <w:t xml:space="preserve"> </w:t>
      </w:r>
      <w:r w:rsidRPr="00BB3374">
        <w:rPr>
          <w:rFonts w:ascii="Tahoma" w:hAnsi="Tahoma" w:cs="Tahoma"/>
          <w:b/>
          <w:bCs/>
          <w:sz w:val="22"/>
          <w:szCs w:val="22"/>
        </w:rPr>
        <w:t>r. do godz. 10:30.</w:t>
      </w:r>
    </w:p>
    <w:p w:rsidR="00E37A4D" w:rsidRPr="00BB3374" w:rsidRDefault="00E37A4D" w:rsidP="00CF5ABB">
      <w:pPr>
        <w:numPr>
          <w:ilvl w:val="0"/>
          <w:numId w:val="28"/>
        </w:numPr>
        <w:autoSpaceDE w:val="0"/>
        <w:autoSpaceDN w:val="0"/>
        <w:adjustRightInd w:val="0"/>
        <w:jc w:val="both"/>
        <w:rPr>
          <w:rFonts w:ascii="Tahoma" w:hAnsi="Tahoma" w:cs="Tahoma"/>
          <w:sz w:val="22"/>
          <w:szCs w:val="22"/>
        </w:rPr>
      </w:pPr>
      <w:r w:rsidRPr="00BB3374">
        <w:rPr>
          <w:rFonts w:ascii="Tahoma" w:hAnsi="Tahoma" w:cs="Tahoma"/>
          <w:sz w:val="22"/>
          <w:szCs w:val="22"/>
        </w:rPr>
        <w:t xml:space="preserve">Wycofanie lub zmiana oferty może być dokonana przez Wykonawcę przed upływem terminu do składania ofert (art. 84 ustawy </w:t>
      </w:r>
      <w:proofErr w:type="spellStart"/>
      <w:r w:rsidRPr="00BB3374">
        <w:rPr>
          <w:rFonts w:ascii="Tahoma" w:hAnsi="Tahoma" w:cs="Tahoma"/>
          <w:sz w:val="22"/>
          <w:szCs w:val="22"/>
        </w:rPr>
        <w:t>Pzp</w:t>
      </w:r>
      <w:proofErr w:type="spellEnd"/>
      <w:r w:rsidRPr="00BB3374">
        <w:rPr>
          <w:rFonts w:ascii="Tahoma" w:hAnsi="Tahoma" w:cs="Tahoma"/>
          <w:sz w:val="22"/>
          <w:szCs w:val="22"/>
        </w:rPr>
        <w:t>).</w:t>
      </w:r>
    </w:p>
    <w:p w:rsidR="00E37A4D" w:rsidRPr="00BB3374" w:rsidRDefault="00E37A4D" w:rsidP="00CF5ABB">
      <w:pPr>
        <w:numPr>
          <w:ilvl w:val="1"/>
          <w:numId w:val="28"/>
        </w:numPr>
        <w:autoSpaceDE w:val="0"/>
        <w:autoSpaceDN w:val="0"/>
        <w:adjustRightInd w:val="0"/>
        <w:ind w:left="567" w:hanging="567"/>
        <w:jc w:val="both"/>
        <w:rPr>
          <w:rFonts w:ascii="Tahoma" w:hAnsi="Tahoma" w:cs="Tahoma"/>
          <w:sz w:val="22"/>
          <w:szCs w:val="22"/>
        </w:rPr>
      </w:pPr>
      <w:r w:rsidRPr="00BB3374">
        <w:rPr>
          <w:rFonts w:ascii="Tahoma" w:hAnsi="Tahoma" w:cs="Tahoma"/>
          <w:sz w:val="22"/>
          <w:szCs w:val="22"/>
        </w:rPr>
        <w:t>W sytuacji takiej Wykonawca musi pisemnie powiadomić Zamawiającego o wprowadzeniu zmian lub wycofaniu oferty. Zawiadomienie takie, oznakowane będzie tak samo jako koperta oferty z dopiskiem „zamiana” lub „wycofanie”.</w:t>
      </w:r>
    </w:p>
    <w:p w:rsidR="00E37A4D" w:rsidRPr="00BB3374" w:rsidRDefault="00E37A4D" w:rsidP="00CF5ABB">
      <w:pPr>
        <w:numPr>
          <w:ilvl w:val="1"/>
          <w:numId w:val="28"/>
        </w:numPr>
        <w:autoSpaceDE w:val="0"/>
        <w:autoSpaceDN w:val="0"/>
        <w:adjustRightInd w:val="0"/>
        <w:ind w:left="567" w:hanging="567"/>
        <w:jc w:val="both"/>
        <w:rPr>
          <w:rFonts w:ascii="Tahoma" w:hAnsi="Tahoma" w:cs="Tahoma"/>
          <w:sz w:val="22"/>
          <w:szCs w:val="22"/>
        </w:rPr>
      </w:pPr>
      <w:r w:rsidRPr="00BB3374">
        <w:rPr>
          <w:rFonts w:ascii="Tahoma" w:hAnsi="Tahoma" w:cs="Tahoma"/>
          <w:sz w:val="22"/>
          <w:szCs w:val="22"/>
        </w:rPr>
        <w:t>Oferta zamienna powinna być złożona zgodnie wymaganiami opisanymi w pkt. 1 i 2.</w:t>
      </w:r>
    </w:p>
    <w:p w:rsidR="00E37A4D" w:rsidRPr="00BB3374" w:rsidRDefault="00E37A4D" w:rsidP="00CF5ABB">
      <w:pPr>
        <w:numPr>
          <w:ilvl w:val="1"/>
          <w:numId w:val="28"/>
        </w:numPr>
        <w:autoSpaceDE w:val="0"/>
        <w:autoSpaceDN w:val="0"/>
        <w:adjustRightInd w:val="0"/>
        <w:ind w:left="567" w:hanging="567"/>
        <w:jc w:val="both"/>
        <w:rPr>
          <w:rFonts w:ascii="Tahoma" w:hAnsi="Tahoma" w:cs="Tahoma"/>
          <w:sz w:val="22"/>
          <w:szCs w:val="22"/>
        </w:rPr>
      </w:pPr>
      <w:r w:rsidRPr="00BB3374">
        <w:rPr>
          <w:rFonts w:ascii="Tahoma" w:hAnsi="Tahoma" w:cs="Tahoma"/>
          <w:sz w:val="22"/>
          <w:szCs w:val="22"/>
        </w:rPr>
        <w:t>W przypadku złożenia przez Wykonawcę kompletnej oferty zamiennej (formularz ofertowy wraz ze wszystkimi niezbędnymi załącznikami) oferta ta powinna posiadać dodatkowo dopisek na kopercie „kompletna oferta zamienna”.</w:t>
      </w:r>
    </w:p>
    <w:p w:rsidR="00E37A4D" w:rsidRPr="00BB3374" w:rsidRDefault="00E37A4D" w:rsidP="00CF5ABB">
      <w:pPr>
        <w:numPr>
          <w:ilvl w:val="1"/>
          <w:numId w:val="28"/>
        </w:numPr>
        <w:autoSpaceDE w:val="0"/>
        <w:autoSpaceDN w:val="0"/>
        <w:adjustRightInd w:val="0"/>
        <w:ind w:left="567" w:hanging="567"/>
        <w:jc w:val="both"/>
        <w:rPr>
          <w:rFonts w:ascii="Tahoma" w:hAnsi="Tahoma" w:cs="Tahoma"/>
          <w:sz w:val="22"/>
          <w:szCs w:val="22"/>
        </w:rPr>
      </w:pPr>
      <w:r w:rsidRPr="00BB3374">
        <w:rPr>
          <w:rFonts w:ascii="Tahoma" w:hAnsi="Tahoma" w:cs="Tahoma"/>
          <w:sz w:val="22"/>
          <w:szCs w:val="22"/>
        </w:rPr>
        <w:t>W przypadku, gdy Wykonawca chce wykorzystać część dokumentów ze złożonej wcześniej oferty pierwotnej należy o tym poinformować w zawiadomieniu o wprowadzeniu zmian. W ofercie zamiennej należy złożyć wówczas wszystkie dokumenty oferty, których treść ulega zmianie opisanych na każdej stronie „ZAMIANA DOKONANA W DNIU ..........” oraz spis dokumentów oferty pierwotnej, które stanowić będą z ofertą zamienną kompletną całość.</w:t>
      </w:r>
    </w:p>
    <w:p w:rsidR="00E37A4D" w:rsidRPr="00BB3374" w:rsidRDefault="00E37A4D" w:rsidP="00CF5ABB">
      <w:pPr>
        <w:numPr>
          <w:ilvl w:val="1"/>
          <w:numId w:val="28"/>
        </w:numPr>
        <w:autoSpaceDE w:val="0"/>
        <w:autoSpaceDN w:val="0"/>
        <w:adjustRightInd w:val="0"/>
        <w:ind w:left="567" w:hanging="567"/>
        <w:jc w:val="both"/>
        <w:rPr>
          <w:rFonts w:ascii="Tahoma" w:hAnsi="Tahoma" w:cs="Tahoma"/>
          <w:sz w:val="22"/>
          <w:szCs w:val="22"/>
        </w:rPr>
      </w:pPr>
      <w:r w:rsidRPr="00BB3374">
        <w:rPr>
          <w:rFonts w:ascii="Tahoma" w:hAnsi="Tahoma" w:cs="Tahoma"/>
          <w:sz w:val="22"/>
          <w:szCs w:val="22"/>
        </w:rPr>
        <w:t xml:space="preserve">Oferta taka powinna posiadać na kopercie dopisek </w:t>
      </w:r>
      <w:r w:rsidRPr="00BB3374">
        <w:rPr>
          <w:rFonts w:ascii="Tahoma" w:hAnsi="Tahoma" w:cs="Tahoma"/>
          <w:b/>
          <w:bCs/>
          <w:sz w:val="22"/>
          <w:szCs w:val="22"/>
        </w:rPr>
        <w:t>„oferta zamienna (uzupełnienia)”</w:t>
      </w:r>
      <w:r w:rsidRPr="00BB3374">
        <w:rPr>
          <w:rFonts w:ascii="Tahoma" w:hAnsi="Tahoma" w:cs="Tahoma"/>
          <w:sz w:val="22"/>
          <w:szCs w:val="22"/>
        </w:rPr>
        <w:t>.</w:t>
      </w:r>
    </w:p>
    <w:p w:rsidR="00E37A4D" w:rsidRPr="00BB3374" w:rsidRDefault="00E37A4D" w:rsidP="00CF5ABB">
      <w:pPr>
        <w:numPr>
          <w:ilvl w:val="1"/>
          <w:numId w:val="28"/>
        </w:numPr>
        <w:autoSpaceDE w:val="0"/>
        <w:autoSpaceDN w:val="0"/>
        <w:adjustRightInd w:val="0"/>
        <w:ind w:left="567" w:hanging="567"/>
        <w:jc w:val="both"/>
        <w:rPr>
          <w:rFonts w:ascii="Tahoma" w:hAnsi="Tahoma" w:cs="Tahoma"/>
          <w:b/>
          <w:bCs/>
          <w:sz w:val="22"/>
          <w:szCs w:val="22"/>
        </w:rPr>
      </w:pPr>
      <w:r w:rsidRPr="00BB3374">
        <w:rPr>
          <w:rFonts w:ascii="Tahoma" w:hAnsi="Tahoma" w:cs="Tahoma"/>
          <w:b/>
          <w:bCs/>
          <w:sz w:val="22"/>
          <w:szCs w:val="22"/>
        </w:rPr>
        <w:t>UWAGA !!! Elementy wykorzystywane z oferty pierwotnej muszą być spójne z ofertą zamienną. W przypadku rozbieżności lub niekompletności Zamawiający nie będzie traktował tego jako błąd oczywisty, ale jako błąd dyskwalifikujący ofertę i zarówno oferta zamienna jak i pierwotna będą odrzucone</w:t>
      </w:r>
      <w:r w:rsidRPr="00BB3374">
        <w:rPr>
          <w:rFonts w:ascii="Tahoma" w:hAnsi="Tahoma" w:cs="Tahoma"/>
          <w:sz w:val="22"/>
          <w:szCs w:val="22"/>
        </w:rPr>
        <w:t>.</w:t>
      </w:r>
    </w:p>
    <w:p w:rsidR="00E37A4D" w:rsidRPr="00BB3374" w:rsidRDefault="00E37A4D" w:rsidP="00CF5ABB">
      <w:pPr>
        <w:numPr>
          <w:ilvl w:val="1"/>
          <w:numId w:val="28"/>
        </w:numPr>
        <w:autoSpaceDE w:val="0"/>
        <w:autoSpaceDN w:val="0"/>
        <w:adjustRightInd w:val="0"/>
        <w:ind w:left="567" w:hanging="567"/>
        <w:jc w:val="both"/>
        <w:rPr>
          <w:rFonts w:ascii="Tahoma" w:hAnsi="Tahoma" w:cs="Tahoma"/>
          <w:sz w:val="22"/>
          <w:szCs w:val="22"/>
        </w:rPr>
      </w:pPr>
      <w:r w:rsidRPr="00BB3374">
        <w:rPr>
          <w:rFonts w:ascii="Tahoma" w:hAnsi="Tahoma" w:cs="Tahoma"/>
          <w:sz w:val="22"/>
          <w:szCs w:val="22"/>
        </w:rPr>
        <w:t>Wszystkie wymagania stawiane ofercie przetargowej dotyczą również oferty zamiennej.</w:t>
      </w:r>
    </w:p>
    <w:p w:rsidR="00E37A4D" w:rsidRPr="00BB3374" w:rsidRDefault="00E37A4D" w:rsidP="003663FF">
      <w:pPr>
        <w:autoSpaceDE w:val="0"/>
        <w:autoSpaceDN w:val="0"/>
        <w:adjustRightInd w:val="0"/>
        <w:jc w:val="both"/>
        <w:rPr>
          <w:rFonts w:ascii="Tahoma" w:hAnsi="Tahoma" w:cs="Tahoma"/>
          <w:sz w:val="22"/>
          <w:szCs w:val="22"/>
        </w:rPr>
      </w:pPr>
      <w:r w:rsidRPr="00BB3374">
        <w:rPr>
          <w:rFonts w:ascii="Tahoma" w:hAnsi="Tahoma" w:cs="Tahoma"/>
          <w:b/>
          <w:bCs/>
          <w:sz w:val="22"/>
          <w:szCs w:val="22"/>
        </w:rPr>
        <w:t>OTWARCIE OFERT</w:t>
      </w:r>
      <w:r w:rsidRPr="00BB3374">
        <w:rPr>
          <w:rFonts w:ascii="Tahoma" w:hAnsi="Tahoma" w:cs="Tahoma"/>
          <w:sz w:val="22"/>
          <w:szCs w:val="22"/>
        </w:rPr>
        <w:t>:</w:t>
      </w:r>
    </w:p>
    <w:p w:rsidR="00E37A4D" w:rsidRPr="00AE26CD" w:rsidRDefault="00E37A4D" w:rsidP="00CF5ABB">
      <w:pPr>
        <w:numPr>
          <w:ilvl w:val="0"/>
          <w:numId w:val="28"/>
        </w:numPr>
        <w:autoSpaceDE w:val="0"/>
        <w:autoSpaceDN w:val="0"/>
        <w:adjustRightInd w:val="0"/>
        <w:jc w:val="both"/>
        <w:rPr>
          <w:rFonts w:ascii="Tahoma" w:hAnsi="Tahoma" w:cs="Tahoma"/>
          <w:sz w:val="22"/>
          <w:szCs w:val="22"/>
        </w:rPr>
      </w:pPr>
      <w:r w:rsidRPr="00BB3374">
        <w:rPr>
          <w:rFonts w:ascii="Tahoma" w:hAnsi="Tahoma" w:cs="Tahoma"/>
          <w:sz w:val="22"/>
          <w:szCs w:val="22"/>
        </w:rPr>
        <w:t xml:space="preserve">Otwarcie ofert nastąpi w dniu </w:t>
      </w:r>
      <w:r w:rsidR="001912C0" w:rsidRPr="00BB3374">
        <w:rPr>
          <w:rFonts w:ascii="Tahoma" w:hAnsi="Tahoma" w:cs="Tahoma"/>
          <w:b/>
          <w:sz w:val="22"/>
          <w:szCs w:val="22"/>
        </w:rPr>
        <w:t>2</w:t>
      </w:r>
      <w:r w:rsidR="00697FFD" w:rsidRPr="00BB3374">
        <w:rPr>
          <w:rFonts w:ascii="Tahoma" w:hAnsi="Tahoma" w:cs="Tahoma"/>
          <w:b/>
          <w:sz w:val="22"/>
          <w:szCs w:val="22"/>
        </w:rPr>
        <w:t>9</w:t>
      </w:r>
      <w:r w:rsidRPr="00BB3374">
        <w:rPr>
          <w:rFonts w:ascii="Tahoma" w:hAnsi="Tahoma" w:cs="Tahoma"/>
          <w:b/>
          <w:bCs/>
          <w:sz w:val="22"/>
          <w:szCs w:val="22"/>
        </w:rPr>
        <w:t>.03.2</w:t>
      </w:r>
      <w:r w:rsidR="00977C07" w:rsidRPr="00BB3374">
        <w:rPr>
          <w:rFonts w:ascii="Tahoma" w:hAnsi="Tahoma" w:cs="Tahoma"/>
          <w:b/>
          <w:bCs/>
          <w:sz w:val="22"/>
          <w:szCs w:val="22"/>
        </w:rPr>
        <w:t>019</w:t>
      </w:r>
      <w:r w:rsidRPr="00BB3374">
        <w:rPr>
          <w:rFonts w:ascii="Tahoma" w:hAnsi="Tahoma" w:cs="Tahoma"/>
          <w:b/>
          <w:bCs/>
          <w:sz w:val="22"/>
          <w:szCs w:val="22"/>
        </w:rPr>
        <w:t>r.</w:t>
      </w:r>
      <w:r w:rsidRPr="00AE26CD">
        <w:rPr>
          <w:rFonts w:ascii="Tahoma" w:hAnsi="Tahoma" w:cs="Tahoma"/>
          <w:b/>
          <w:bCs/>
          <w:sz w:val="22"/>
          <w:szCs w:val="22"/>
        </w:rPr>
        <w:t xml:space="preserve"> godz. 11:00 </w:t>
      </w:r>
      <w:r w:rsidRPr="00AE26CD">
        <w:rPr>
          <w:rFonts w:ascii="Tahoma" w:hAnsi="Tahoma" w:cs="Tahoma"/>
          <w:sz w:val="22"/>
          <w:szCs w:val="22"/>
        </w:rPr>
        <w:t>w siedzibie Zamawiającego w </w:t>
      </w:r>
      <w:r w:rsidRPr="00AE26CD">
        <w:rPr>
          <w:rFonts w:ascii="Tahoma" w:hAnsi="Tahoma" w:cs="Tahoma"/>
          <w:b/>
          <w:sz w:val="22"/>
          <w:szCs w:val="22"/>
        </w:rPr>
        <w:t>Urzędzie Miejskim w Mrągowie, ul. Królewiecka 60A, 11-700 Mrągowo</w:t>
      </w:r>
      <w:r w:rsidRPr="00AE26CD">
        <w:rPr>
          <w:rFonts w:ascii="Tahoma" w:hAnsi="Tahoma" w:cs="Tahoma"/>
          <w:sz w:val="22"/>
          <w:szCs w:val="22"/>
        </w:rPr>
        <w:t>.</w:t>
      </w:r>
    </w:p>
    <w:p w:rsidR="00E37A4D" w:rsidRPr="00AE26CD" w:rsidRDefault="00E37A4D" w:rsidP="00CF5ABB">
      <w:pPr>
        <w:numPr>
          <w:ilvl w:val="0"/>
          <w:numId w:val="28"/>
        </w:numPr>
        <w:autoSpaceDE w:val="0"/>
        <w:autoSpaceDN w:val="0"/>
        <w:adjustRightInd w:val="0"/>
        <w:jc w:val="both"/>
        <w:rPr>
          <w:rFonts w:ascii="Tahoma" w:hAnsi="Tahoma" w:cs="Tahoma"/>
          <w:sz w:val="22"/>
          <w:szCs w:val="22"/>
        </w:rPr>
      </w:pPr>
      <w:r w:rsidRPr="00AE26CD">
        <w:rPr>
          <w:rFonts w:ascii="Tahoma" w:hAnsi="Tahoma" w:cs="Tahoma"/>
          <w:sz w:val="22"/>
          <w:szCs w:val="22"/>
        </w:rPr>
        <w:t>Otwarcie ofert jest jawne.</w:t>
      </w:r>
    </w:p>
    <w:p w:rsidR="00E37A4D" w:rsidRPr="00AE26CD" w:rsidRDefault="00E37A4D" w:rsidP="00CF5ABB">
      <w:pPr>
        <w:numPr>
          <w:ilvl w:val="0"/>
          <w:numId w:val="28"/>
        </w:numPr>
        <w:autoSpaceDE w:val="0"/>
        <w:autoSpaceDN w:val="0"/>
        <w:adjustRightInd w:val="0"/>
        <w:jc w:val="both"/>
        <w:rPr>
          <w:rFonts w:ascii="Tahoma" w:hAnsi="Tahoma" w:cs="Tahoma"/>
          <w:sz w:val="22"/>
          <w:szCs w:val="22"/>
        </w:rPr>
      </w:pPr>
      <w:r w:rsidRPr="00AE26CD">
        <w:rPr>
          <w:rFonts w:ascii="Tahoma" w:hAnsi="Tahoma" w:cs="Tahoma"/>
          <w:sz w:val="22"/>
          <w:szCs w:val="22"/>
        </w:rPr>
        <w:t>Otwarcie ofert będzie przebiegać w następującej kolejności:</w:t>
      </w:r>
    </w:p>
    <w:p w:rsidR="00E37A4D" w:rsidRPr="00AE26CD" w:rsidRDefault="00E37A4D" w:rsidP="00CF5ABB">
      <w:pPr>
        <w:numPr>
          <w:ilvl w:val="0"/>
          <w:numId w:val="29"/>
        </w:numPr>
        <w:autoSpaceDE w:val="0"/>
        <w:autoSpaceDN w:val="0"/>
        <w:adjustRightInd w:val="0"/>
        <w:jc w:val="both"/>
        <w:rPr>
          <w:rFonts w:ascii="Tahoma" w:hAnsi="Tahoma" w:cs="Tahoma"/>
          <w:sz w:val="22"/>
          <w:szCs w:val="22"/>
        </w:rPr>
      </w:pPr>
      <w:r w:rsidRPr="00AE26CD">
        <w:rPr>
          <w:rFonts w:ascii="Tahoma" w:hAnsi="Tahoma" w:cs="Tahoma"/>
          <w:sz w:val="22"/>
          <w:szCs w:val="22"/>
        </w:rPr>
        <w:t>kompletne oferty zamienne (oferty pierwotne względem ofert zamiennych nie będą otwierane),</w:t>
      </w:r>
    </w:p>
    <w:p w:rsidR="00E37A4D" w:rsidRPr="00AE26CD" w:rsidRDefault="00E37A4D" w:rsidP="00CF5ABB">
      <w:pPr>
        <w:numPr>
          <w:ilvl w:val="0"/>
          <w:numId w:val="29"/>
        </w:numPr>
        <w:autoSpaceDE w:val="0"/>
        <w:autoSpaceDN w:val="0"/>
        <w:adjustRightInd w:val="0"/>
        <w:jc w:val="both"/>
        <w:rPr>
          <w:rFonts w:ascii="Tahoma" w:hAnsi="Tahoma" w:cs="Tahoma"/>
          <w:sz w:val="22"/>
          <w:szCs w:val="22"/>
        </w:rPr>
      </w:pPr>
      <w:r w:rsidRPr="00AE26CD">
        <w:rPr>
          <w:rFonts w:ascii="Tahoma" w:hAnsi="Tahoma" w:cs="Tahoma"/>
          <w:sz w:val="22"/>
          <w:szCs w:val="22"/>
        </w:rPr>
        <w:t>oferty zamienne (uzupełnienia),</w:t>
      </w:r>
    </w:p>
    <w:p w:rsidR="00E37A4D" w:rsidRPr="00AE26CD" w:rsidRDefault="00E37A4D" w:rsidP="00CF5ABB">
      <w:pPr>
        <w:numPr>
          <w:ilvl w:val="0"/>
          <w:numId w:val="29"/>
        </w:numPr>
        <w:autoSpaceDE w:val="0"/>
        <w:autoSpaceDN w:val="0"/>
        <w:adjustRightInd w:val="0"/>
        <w:jc w:val="both"/>
        <w:rPr>
          <w:rFonts w:ascii="Tahoma" w:hAnsi="Tahoma" w:cs="Tahoma"/>
          <w:sz w:val="22"/>
          <w:szCs w:val="22"/>
        </w:rPr>
      </w:pPr>
      <w:r w:rsidRPr="00AE26CD">
        <w:rPr>
          <w:rFonts w:ascii="Tahoma" w:hAnsi="Tahoma" w:cs="Tahoma"/>
          <w:sz w:val="22"/>
          <w:szCs w:val="22"/>
        </w:rPr>
        <w:t>pozostałe oferty,</w:t>
      </w:r>
    </w:p>
    <w:p w:rsidR="00E37A4D" w:rsidRPr="00AE26CD" w:rsidRDefault="00E37A4D" w:rsidP="00CF5ABB">
      <w:pPr>
        <w:numPr>
          <w:ilvl w:val="0"/>
          <w:numId w:val="29"/>
        </w:numPr>
        <w:autoSpaceDE w:val="0"/>
        <w:autoSpaceDN w:val="0"/>
        <w:adjustRightInd w:val="0"/>
        <w:jc w:val="both"/>
        <w:rPr>
          <w:rFonts w:ascii="Tahoma" w:hAnsi="Tahoma" w:cs="Tahoma"/>
          <w:sz w:val="22"/>
          <w:szCs w:val="22"/>
        </w:rPr>
      </w:pPr>
      <w:r w:rsidRPr="00AE26CD">
        <w:rPr>
          <w:rFonts w:ascii="Tahoma" w:hAnsi="Tahoma" w:cs="Tahoma"/>
          <w:sz w:val="22"/>
          <w:szCs w:val="22"/>
        </w:rPr>
        <w:t>oferty, o których wycofaniu powiadomiono zgodnie z punktem 6 niniejszego Rozdziału SIWZ, nie będą otwierane.</w:t>
      </w:r>
    </w:p>
    <w:p w:rsidR="00E37A4D" w:rsidRPr="00AE26CD" w:rsidRDefault="00E37A4D" w:rsidP="00CF5ABB">
      <w:pPr>
        <w:numPr>
          <w:ilvl w:val="0"/>
          <w:numId w:val="28"/>
        </w:numPr>
        <w:autoSpaceDE w:val="0"/>
        <w:autoSpaceDN w:val="0"/>
        <w:adjustRightInd w:val="0"/>
        <w:jc w:val="both"/>
        <w:rPr>
          <w:rFonts w:ascii="Tahoma" w:hAnsi="Tahoma" w:cs="Tahoma"/>
          <w:sz w:val="22"/>
          <w:szCs w:val="22"/>
        </w:rPr>
      </w:pPr>
      <w:r w:rsidRPr="00AE26CD">
        <w:rPr>
          <w:rFonts w:ascii="Tahoma" w:hAnsi="Tahoma" w:cs="Tahoma"/>
          <w:sz w:val="22"/>
          <w:szCs w:val="22"/>
        </w:rPr>
        <w:t>Bezpośrednio przed otwarciem ofert Zamawiający ogłosi kwotę, jaką zamierza przeznaczyć na sfinansowanie zamówienia.</w:t>
      </w:r>
    </w:p>
    <w:p w:rsidR="00E37A4D" w:rsidRPr="00AE26CD" w:rsidRDefault="00E37A4D" w:rsidP="00CF5ABB">
      <w:pPr>
        <w:numPr>
          <w:ilvl w:val="0"/>
          <w:numId w:val="28"/>
        </w:numPr>
        <w:autoSpaceDE w:val="0"/>
        <w:autoSpaceDN w:val="0"/>
        <w:adjustRightInd w:val="0"/>
        <w:jc w:val="both"/>
        <w:rPr>
          <w:rFonts w:ascii="Tahoma" w:hAnsi="Tahoma" w:cs="Tahoma"/>
          <w:sz w:val="22"/>
          <w:szCs w:val="22"/>
        </w:rPr>
      </w:pPr>
      <w:r w:rsidRPr="00AE26CD">
        <w:rPr>
          <w:rFonts w:ascii="Tahoma" w:hAnsi="Tahoma" w:cs="Tahoma"/>
          <w:sz w:val="22"/>
          <w:szCs w:val="22"/>
        </w:rPr>
        <w:lastRenderedPageBreak/>
        <w:t>Podczas otwarcia ofert zostaną podane nazwy (firmy) oraz adresy Wykonawców, a także informacje dotyczące ceny, terminu wykonania zamówienia i warunków płatności zawartych w ofertach.</w:t>
      </w:r>
    </w:p>
    <w:p w:rsidR="00E37A4D" w:rsidRPr="00AE26CD" w:rsidRDefault="00E37A4D" w:rsidP="00CF5ABB">
      <w:pPr>
        <w:numPr>
          <w:ilvl w:val="0"/>
          <w:numId w:val="28"/>
        </w:numPr>
        <w:autoSpaceDE w:val="0"/>
        <w:autoSpaceDN w:val="0"/>
        <w:adjustRightInd w:val="0"/>
        <w:jc w:val="both"/>
        <w:rPr>
          <w:rFonts w:ascii="Tahoma" w:hAnsi="Tahoma" w:cs="Tahoma"/>
          <w:sz w:val="22"/>
          <w:szCs w:val="22"/>
        </w:rPr>
      </w:pPr>
      <w:r w:rsidRPr="00AE26CD">
        <w:rPr>
          <w:rFonts w:ascii="Tahoma" w:hAnsi="Tahoma" w:cs="Tahoma"/>
          <w:sz w:val="22"/>
          <w:szCs w:val="22"/>
        </w:rPr>
        <w:t>Informacje, o których mowa w ust. 10 i 11, przekazuje się niezwłocznie Wykonawcom, którzy nie byli obecni przy otwarciu ofert, na ich wniosek.</w:t>
      </w:r>
    </w:p>
    <w:p w:rsidR="00E37A4D" w:rsidRPr="00AE26CD" w:rsidRDefault="00E37A4D" w:rsidP="00CF5ABB">
      <w:pPr>
        <w:numPr>
          <w:ilvl w:val="0"/>
          <w:numId w:val="28"/>
        </w:numPr>
        <w:autoSpaceDE w:val="0"/>
        <w:autoSpaceDN w:val="0"/>
        <w:adjustRightInd w:val="0"/>
        <w:jc w:val="both"/>
        <w:rPr>
          <w:rFonts w:ascii="Tahoma" w:hAnsi="Tahoma" w:cs="Tahoma"/>
          <w:sz w:val="22"/>
          <w:szCs w:val="22"/>
        </w:rPr>
      </w:pPr>
      <w:r w:rsidRPr="00AE26CD">
        <w:rPr>
          <w:rFonts w:ascii="Tahoma" w:hAnsi="Tahoma" w:cs="Tahoma"/>
          <w:sz w:val="22"/>
          <w:szCs w:val="22"/>
        </w:rPr>
        <w:t xml:space="preserve">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udostępniane oraz wykazał, iż zastrzeżone informacje stanowią tajemnicę przedsiębiorstwa. Wykonawca nie może zastrzec informacji, o których mowa w art. 86 ust. 4 ustawy </w:t>
      </w:r>
      <w:proofErr w:type="spellStart"/>
      <w:r w:rsidRPr="00AE26CD">
        <w:rPr>
          <w:rFonts w:ascii="Tahoma" w:hAnsi="Tahoma" w:cs="Tahoma"/>
          <w:sz w:val="22"/>
          <w:szCs w:val="22"/>
        </w:rPr>
        <w:t>Pzp</w:t>
      </w:r>
      <w:proofErr w:type="spellEnd"/>
      <w:r w:rsidRPr="00AE26CD">
        <w:rPr>
          <w:rFonts w:ascii="Tahoma" w:hAnsi="Tahoma" w:cs="Tahoma"/>
          <w:sz w:val="22"/>
          <w:szCs w:val="22"/>
        </w:rPr>
        <w:t>.</w:t>
      </w:r>
    </w:p>
    <w:p w:rsidR="00E37A4D" w:rsidRPr="00AE26CD" w:rsidRDefault="00E37A4D" w:rsidP="00CF5ABB">
      <w:pPr>
        <w:numPr>
          <w:ilvl w:val="0"/>
          <w:numId w:val="28"/>
        </w:numPr>
        <w:autoSpaceDE w:val="0"/>
        <w:autoSpaceDN w:val="0"/>
        <w:adjustRightInd w:val="0"/>
        <w:jc w:val="both"/>
        <w:rPr>
          <w:rFonts w:ascii="Verdana" w:hAnsi="Verdana" w:cs="Verdana"/>
          <w:sz w:val="18"/>
          <w:szCs w:val="18"/>
        </w:rPr>
      </w:pPr>
      <w:r w:rsidRPr="00AE26CD">
        <w:rPr>
          <w:rFonts w:ascii="Tahoma" w:hAnsi="Tahoma" w:cs="Tahoma"/>
          <w:sz w:val="22"/>
          <w:szCs w:val="22"/>
        </w:rPr>
        <w:t>Zamawiający niezwłocznie zwraca ofertę, która została złożona po terminie.</w:t>
      </w:r>
    </w:p>
    <w:p w:rsidR="00E37A4D" w:rsidRPr="00AE26CD" w:rsidRDefault="00E37A4D" w:rsidP="00B869E0">
      <w:pPr>
        <w:pStyle w:val="Styl1"/>
        <w:numPr>
          <w:ilvl w:val="1"/>
          <w:numId w:val="23"/>
        </w:numPr>
        <w:tabs>
          <w:tab w:val="clear" w:pos="1440"/>
          <w:tab w:val="num" w:pos="720"/>
        </w:tabs>
        <w:ind w:left="720"/>
      </w:pPr>
      <w:r w:rsidRPr="00AE26CD">
        <w:t>Opis sposobu obliczenia ceny</w:t>
      </w:r>
    </w:p>
    <w:p w:rsidR="00E37A4D" w:rsidRPr="00AE26CD" w:rsidRDefault="00E37A4D" w:rsidP="00F12713">
      <w:pPr>
        <w:autoSpaceDE w:val="0"/>
        <w:autoSpaceDN w:val="0"/>
        <w:adjustRightInd w:val="0"/>
        <w:rPr>
          <w:rFonts w:ascii="Verdana,Bold" w:hAnsi="Verdana,Bold" w:cs="Verdana,Bold"/>
          <w:b/>
          <w:bCs/>
          <w:sz w:val="18"/>
          <w:szCs w:val="18"/>
        </w:rPr>
      </w:pPr>
    </w:p>
    <w:p w:rsidR="00E37A4D" w:rsidRPr="004403A3" w:rsidRDefault="004403A3" w:rsidP="004403A3">
      <w:pPr>
        <w:numPr>
          <w:ilvl w:val="1"/>
          <w:numId w:val="8"/>
        </w:numPr>
        <w:tabs>
          <w:tab w:val="clear" w:pos="360"/>
        </w:tabs>
        <w:autoSpaceDE w:val="0"/>
        <w:autoSpaceDN w:val="0"/>
        <w:adjustRightInd w:val="0"/>
        <w:ind w:left="284" w:right="28" w:hanging="284"/>
        <w:jc w:val="both"/>
        <w:rPr>
          <w:rFonts w:ascii="Tahoma" w:hAnsi="Tahoma" w:cs="Tahoma"/>
          <w:sz w:val="22"/>
          <w:szCs w:val="22"/>
        </w:rPr>
      </w:pPr>
      <w:r w:rsidRPr="00AE26CD">
        <w:rPr>
          <w:rFonts w:ascii="Tahoma" w:hAnsi="Tahoma" w:cs="Tahoma"/>
          <w:sz w:val="22"/>
          <w:szCs w:val="22"/>
        </w:rPr>
        <w:t xml:space="preserve">Wykonawca określi </w:t>
      </w:r>
      <w:r w:rsidRPr="00AE26CD">
        <w:rPr>
          <w:rFonts w:ascii="Tahoma" w:hAnsi="Tahoma" w:cs="Tahoma"/>
          <w:b/>
          <w:sz w:val="22"/>
          <w:szCs w:val="22"/>
        </w:rPr>
        <w:t>cenę oferty</w:t>
      </w:r>
      <w:r w:rsidRPr="00AE26CD">
        <w:rPr>
          <w:rFonts w:ascii="Tahoma" w:hAnsi="Tahoma" w:cs="Tahoma"/>
          <w:sz w:val="22"/>
          <w:szCs w:val="22"/>
        </w:rPr>
        <w:t xml:space="preserve"> brutto, która stanowić będzie wynagrodzenie za realizację całego przedmiotu zamówienia, podając ją w zapisie liczbowym i słownie z dokładnością do grosza (do dwóch miejsc po przecinku).</w:t>
      </w:r>
    </w:p>
    <w:p w:rsidR="00E37A4D" w:rsidRPr="004403A3" w:rsidRDefault="004403A3" w:rsidP="004403A3">
      <w:pPr>
        <w:numPr>
          <w:ilvl w:val="1"/>
          <w:numId w:val="8"/>
        </w:numPr>
        <w:tabs>
          <w:tab w:val="clear" w:pos="360"/>
        </w:tabs>
        <w:autoSpaceDE w:val="0"/>
        <w:autoSpaceDN w:val="0"/>
        <w:adjustRightInd w:val="0"/>
        <w:ind w:left="284" w:right="28" w:hanging="284"/>
        <w:jc w:val="both"/>
        <w:rPr>
          <w:rFonts w:ascii="Tahoma" w:hAnsi="Tahoma" w:cs="Tahoma"/>
          <w:sz w:val="22"/>
          <w:szCs w:val="22"/>
        </w:rPr>
      </w:pPr>
      <w:r w:rsidRPr="00AE26CD">
        <w:rPr>
          <w:rFonts w:ascii="Tahoma" w:hAnsi="Tahoma" w:cs="Tahoma"/>
          <w:sz w:val="22"/>
          <w:szCs w:val="22"/>
        </w:rPr>
        <w:t>Cena oferty brutto jest ceną ostateczną obejmującą wszystkie koszty i składniki związane z realizacją zamówienia, zgodnie z dokumentami określonymi w opisie zamówienia, w tym m.in. podatek VAT, upusty, rabaty, oraz:</w:t>
      </w:r>
    </w:p>
    <w:p w:rsidR="00E37A4D" w:rsidRPr="00AE26CD" w:rsidRDefault="00E37A4D"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AE26CD">
        <w:rPr>
          <w:rFonts w:ascii="Tahoma" w:hAnsi="Tahoma" w:cs="Tahoma"/>
          <w:sz w:val="22"/>
          <w:szCs w:val="22"/>
        </w:rPr>
        <w:t>roboty przygotowawcze, demontażowe, wykończeniowe, porządkowe, zorganizowanie i zagospodarowania placu budowy, przywrócenia terenu do stanu pierwotnego, wywóz nadmiaru gruzu, wymiany podłoża, zagęszczenia gruntu, ewentualnego pompowania wody, inflacji,</w:t>
      </w:r>
    </w:p>
    <w:p w:rsidR="00E37A4D" w:rsidRPr="00AE26CD" w:rsidRDefault="00E37A4D"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AE26CD">
        <w:rPr>
          <w:rFonts w:ascii="Tahoma" w:hAnsi="Tahoma" w:cs="Tahoma"/>
          <w:sz w:val="22"/>
          <w:szCs w:val="22"/>
        </w:rPr>
        <w:t>utrzymania zaplecza budowy (naprawy, woda, energia elektryczna, telefon),</w:t>
      </w:r>
    </w:p>
    <w:p w:rsidR="00E37A4D" w:rsidRPr="00AE26CD" w:rsidRDefault="00E37A4D"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AE26CD">
        <w:rPr>
          <w:rFonts w:ascii="Tahoma" w:hAnsi="Tahoma" w:cs="Tahoma"/>
          <w:sz w:val="22"/>
          <w:szCs w:val="22"/>
        </w:rPr>
        <w:t>dozorowania, zabezpieczenia i oznaczenia terenu budowy,</w:t>
      </w:r>
    </w:p>
    <w:p w:rsidR="00E37A4D" w:rsidRPr="00AE26CD" w:rsidRDefault="00E37A4D"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AE26CD">
        <w:rPr>
          <w:rFonts w:ascii="Tahoma" w:hAnsi="Tahoma" w:cs="Tahoma"/>
          <w:sz w:val="22"/>
          <w:szCs w:val="22"/>
        </w:rPr>
        <w:t>zajęcia pasa drogowego, placów, chodników,</w:t>
      </w:r>
    </w:p>
    <w:p w:rsidR="00E37A4D" w:rsidRPr="00AE26CD" w:rsidRDefault="00E37A4D"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AE26CD">
        <w:rPr>
          <w:rFonts w:ascii="Tahoma" w:hAnsi="Tahoma" w:cs="Tahoma"/>
          <w:sz w:val="22"/>
          <w:szCs w:val="22"/>
        </w:rPr>
        <w:t>koszty utrzymania terenu budowy i zapewnienia warunków bezpieczeństwa dla osób i pojazdów użytkujących drogę,</w:t>
      </w:r>
    </w:p>
    <w:p w:rsidR="00E37A4D" w:rsidRPr="00AE26CD" w:rsidRDefault="00E37A4D"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AE26CD">
        <w:rPr>
          <w:rFonts w:ascii="Tahoma" w:hAnsi="Tahoma" w:cs="Tahoma"/>
          <w:sz w:val="22"/>
          <w:szCs w:val="22"/>
        </w:rPr>
        <w:t>zakwaterowanie łącznie z częścią socjalną i sanitarną,</w:t>
      </w:r>
    </w:p>
    <w:p w:rsidR="00E37A4D" w:rsidRPr="00AE26CD" w:rsidRDefault="00E37A4D"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AE26CD">
        <w:rPr>
          <w:rFonts w:ascii="Tahoma" w:hAnsi="Tahoma" w:cs="Tahoma"/>
          <w:sz w:val="22"/>
          <w:szCs w:val="22"/>
        </w:rPr>
        <w:t>koszty składowania i utylizacji materiałów rozbiórkowych, odpadów i śmieci,</w:t>
      </w:r>
    </w:p>
    <w:p w:rsidR="00E37A4D" w:rsidRPr="00AE26CD" w:rsidRDefault="00E37A4D"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AE26CD">
        <w:rPr>
          <w:rFonts w:ascii="Tahoma" w:hAnsi="Tahoma" w:cs="Tahoma"/>
          <w:sz w:val="22"/>
          <w:szCs w:val="22"/>
        </w:rPr>
        <w:t>koszty związane z utrzymaniem terenu budowy w stanie wolnym od przeszkód komunikacyjnych wynikających z lokalizacji terenu budowy,</w:t>
      </w:r>
    </w:p>
    <w:p w:rsidR="00E37A4D" w:rsidRPr="00AE26CD" w:rsidRDefault="00E37A4D"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AE26CD">
        <w:rPr>
          <w:rFonts w:ascii="Tahoma" w:hAnsi="Tahoma" w:cs="Tahoma"/>
          <w:sz w:val="22"/>
          <w:szCs w:val="22"/>
        </w:rPr>
        <w:t xml:space="preserve">koszty wynikające z utrudnień lokalizacyjnych placu budowy, </w:t>
      </w:r>
    </w:p>
    <w:p w:rsidR="00E37A4D" w:rsidRPr="00AE26CD" w:rsidRDefault="00E37A4D"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AE26CD">
        <w:rPr>
          <w:rFonts w:ascii="Tahoma" w:hAnsi="Tahoma" w:cs="Tahoma"/>
          <w:sz w:val="22"/>
          <w:szCs w:val="22"/>
        </w:rPr>
        <w:t>odtworzenie nawierzchni, ewentualne uszkodzenia urządzeń podziemnych w obrębie placu budowy i wykonywanych robót,</w:t>
      </w:r>
    </w:p>
    <w:p w:rsidR="00E37A4D" w:rsidRPr="00AE26CD" w:rsidRDefault="00E37A4D"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AE26CD">
        <w:rPr>
          <w:rFonts w:ascii="Tahoma" w:hAnsi="Tahoma" w:cs="Tahoma"/>
          <w:sz w:val="22"/>
          <w:szCs w:val="22"/>
        </w:rPr>
        <w:t xml:space="preserve">wszystkie podatki, cła i inne koszty, które będą opłacane przez Wykonawcę w ramach umowy, </w:t>
      </w:r>
    </w:p>
    <w:p w:rsidR="00E37A4D" w:rsidRPr="00AE26CD" w:rsidRDefault="00E37A4D"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AE26CD">
        <w:rPr>
          <w:rFonts w:ascii="Tahoma" w:hAnsi="Tahoma" w:cs="Tahoma"/>
          <w:sz w:val="22"/>
          <w:szCs w:val="22"/>
        </w:rPr>
        <w:t xml:space="preserve">wykonanie ogrodzenia i zabezpieczenia od istniejących obiektów placu budowy, </w:t>
      </w:r>
    </w:p>
    <w:p w:rsidR="00E37A4D" w:rsidRPr="00AE26CD" w:rsidRDefault="00E37A4D"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AE26CD">
        <w:rPr>
          <w:rFonts w:ascii="Tahoma" w:hAnsi="Tahoma" w:cs="Tahoma"/>
          <w:sz w:val="22"/>
          <w:szCs w:val="22"/>
        </w:rPr>
        <w:t>wykonania projektów organizacji ruchu na czas budowy,</w:t>
      </w:r>
    </w:p>
    <w:p w:rsidR="00E37A4D" w:rsidRPr="00AE26CD" w:rsidRDefault="00E37A4D"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AE26CD">
        <w:rPr>
          <w:rFonts w:ascii="Tahoma" w:hAnsi="Tahoma" w:cs="Tahoma"/>
          <w:sz w:val="22"/>
          <w:szCs w:val="22"/>
        </w:rPr>
        <w:t xml:space="preserve">bieżących napraw dróg dojazdowych oraz dróg przez które zostanie wyznaczony objazd, </w:t>
      </w:r>
    </w:p>
    <w:p w:rsidR="00E37A4D" w:rsidRPr="00AE26CD" w:rsidRDefault="00E37A4D"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AE26CD">
        <w:rPr>
          <w:rFonts w:ascii="Tahoma" w:hAnsi="Tahoma" w:cs="Tahoma"/>
          <w:sz w:val="22"/>
          <w:szCs w:val="22"/>
        </w:rPr>
        <w:t xml:space="preserve">koszty obsługi geodezyjnej, </w:t>
      </w:r>
    </w:p>
    <w:p w:rsidR="00E37A4D" w:rsidRPr="00AE26CD" w:rsidRDefault="00E37A4D"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AE26CD">
        <w:rPr>
          <w:rFonts w:ascii="Tahoma" w:hAnsi="Tahoma" w:cs="Tahoma"/>
          <w:sz w:val="22"/>
          <w:szCs w:val="22"/>
        </w:rPr>
        <w:t>wykonanie geodezyjnego wytyczenia i dokumentacji geodezyjnej,</w:t>
      </w:r>
    </w:p>
    <w:p w:rsidR="00E37A4D" w:rsidRPr="00AE26CD" w:rsidRDefault="00E37A4D"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AE26CD">
        <w:rPr>
          <w:rFonts w:ascii="Tahoma" w:hAnsi="Tahoma" w:cs="Tahoma"/>
          <w:sz w:val="22"/>
          <w:szCs w:val="22"/>
        </w:rPr>
        <w:t xml:space="preserve">koszty związane z odbiorami robót wykonanych, koszty wykonania dokumentacji powykonawczej, </w:t>
      </w:r>
    </w:p>
    <w:p w:rsidR="00E37A4D" w:rsidRPr="00AE26CD" w:rsidRDefault="00E37A4D"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AE26CD">
        <w:rPr>
          <w:rFonts w:ascii="Tahoma" w:hAnsi="Tahoma" w:cs="Tahoma"/>
          <w:sz w:val="22"/>
          <w:szCs w:val="22"/>
        </w:rPr>
        <w:t>zorganizowanie i przeprowadzenie niezbędnych prób, badań, odbiorów oraz ewentualnego uzupełnienia dokumentacji odbiorczej dla zakresu robót objętych przedmiotem zamówienia,</w:t>
      </w:r>
    </w:p>
    <w:p w:rsidR="00E37A4D" w:rsidRPr="00AE26CD" w:rsidRDefault="00E37A4D" w:rsidP="00CF5ABB">
      <w:pPr>
        <w:numPr>
          <w:ilvl w:val="1"/>
          <w:numId w:val="8"/>
        </w:numPr>
        <w:autoSpaceDE w:val="0"/>
        <w:autoSpaceDN w:val="0"/>
        <w:adjustRightInd w:val="0"/>
        <w:jc w:val="both"/>
        <w:rPr>
          <w:rFonts w:ascii="Tahoma" w:hAnsi="Tahoma" w:cs="Tahoma"/>
          <w:sz w:val="22"/>
          <w:szCs w:val="22"/>
        </w:rPr>
      </w:pPr>
      <w:r w:rsidRPr="00AE26CD">
        <w:rPr>
          <w:rFonts w:ascii="Tahoma" w:hAnsi="Tahoma" w:cs="Tahoma"/>
          <w:sz w:val="22"/>
          <w:szCs w:val="22"/>
        </w:rPr>
        <w:t xml:space="preserve">Jeżeli złożona oferta powodować będzie powstanie obowiązku podatkowego Zamawiającego zgodnie z przepisami o podatku od towarów i usług w zakresie </w:t>
      </w:r>
      <w:r w:rsidRPr="00AE26CD">
        <w:rPr>
          <w:rFonts w:ascii="Tahoma" w:hAnsi="Tahoma" w:cs="Tahoma"/>
          <w:sz w:val="22"/>
          <w:szCs w:val="22"/>
        </w:rPr>
        <w:lastRenderedPageBreak/>
        <w:t>dotyczącym wewnątrzwspólnotowego nabycia towarów, Zamawiający w celu oceny takiej oferty doliczy do oferowanej ceny podatek od towarów i usług, który miałby obowiązek wpłacić zgodnie z obowiązującymi przepisami.</w:t>
      </w:r>
    </w:p>
    <w:p w:rsidR="00E37A4D" w:rsidRPr="00AE26CD" w:rsidRDefault="00E37A4D" w:rsidP="00CF5ABB">
      <w:pPr>
        <w:numPr>
          <w:ilvl w:val="1"/>
          <w:numId w:val="8"/>
        </w:numPr>
        <w:autoSpaceDE w:val="0"/>
        <w:autoSpaceDN w:val="0"/>
        <w:adjustRightInd w:val="0"/>
        <w:jc w:val="both"/>
        <w:rPr>
          <w:rFonts w:ascii="Tahoma" w:hAnsi="Tahoma" w:cs="Tahoma"/>
          <w:sz w:val="22"/>
          <w:szCs w:val="22"/>
        </w:rPr>
      </w:pPr>
      <w:r w:rsidRPr="00AE26CD">
        <w:rPr>
          <w:rFonts w:ascii="Tahoma" w:hAnsi="Tahoma" w:cs="Tahoma"/>
          <w:sz w:val="22"/>
          <w:szCs w:val="22"/>
        </w:rPr>
        <w:t>Prawidłowe ustalenie stawki podatku VAT leży po stronie Wykonawcy. Należy przyjąć obowiązującą stawkę podatku VAT zgodnie z ustawą z dnia 11 marca 2004 r. o podatku od towarów i usług (</w:t>
      </w:r>
      <w:proofErr w:type="spellStart"/>
      <w:r w:rsidR="009D3A08" w:rsidRPr="00A14CC4">
        <w:rPr>
          <w:rFonts w:ascii="Tahoma" w:hAnsi="Tahoma" w:cs="Tahoma"/>
          <w:sz w:val="22"/>
          <w:szCs w:val="22"/>
        </w:rPr>
        <w:t>t.j</w:t>
      </w:r>
      <w:proofErr w:type="spellEnd"/>
      <w:r w:rsidR="009D3A08" w:rsidRPr="00A14CC4">
        <w:rPr>
          <w:rFonts w:ascii="Tahoma" w:hAnsi="Tahoma" w:cs="Tahoma"/>
          <w:sz w:val="22"/>
          <w:szCs w:val="22"/>
        </w:rPr>
        <w:t>. Dz. U. z 20</w:t>
      </w:r>
      <w:r w:rsidR="009D3A08">
        <w:rPr>
          <w:rFonts w:ascii="Tahoma" w:hAnsi="Tahoma" w:cs="Tahoma"/>
          <w:sz w:val="22"/>
          <w:szCs w:val="22"/>
        </w:rPr>
        <w:t>18</w:t>
      </w:r>
      <w:r w:rsidR="009D3A08" w:rsidRPr="00A14CC4">
        <w:rPr>
          <w:rFonts w:ascii="Tahoma" w:hAnsi="Tahoma" w:cs="Tahoma"/>
          <w:sz w:val="22"/>
          <w:szCs w:val="22"/>
        </w:rPr>
        <w:t xml:space="preserve"> r., poz. </w:t>
      </w:r>
      <w:r w:rsidR="009D3A08">
        <w:rPr>
          <w:rFonts w:ascii="Tahoma" w:hAnsi="Tahoma" w:cs="Tahoma"/>
          <w:sz w:val="22"/>
          <w:szCs w:val="22"/>
        </w:rPr>
        <w:t>2174</w:t>
      </w:r>
      <w:r w:rsidR="009D3A08" w:rsidRPr="00A14CC4">
        <w:rPr>
          <w:rFonts w:ascii="Tahoma" w:hAnsi="Tahoma" w:cs="Tahoma"/>
          <w:sz w:val="22"/>
          <w:szCs w:val="22"/>
        </w:rPr>
        <w:t xml:space="preserve"> z </w:t>
      </w:r>
      <w:proofErr w:type="spellStart"/>
      <w:r w:rsidR="009D3A08" w:rsidRPr="00A14CC4">
        <w:rPr>
          <w:rFonts w:ascii="Tahoma" w:hAnsi="Tahoma" w:cs="Tahoma"/>
          <w:sz w:val="22"/>
          <w:szCs w:val="22"/>
        </w:rPr>
        <w:t>póź</w:t>
      </w:r>
      <w:proofErr w:type="spellEnd"/>
      <w:r w:rsidR="009D3A08" w:rsidRPr="00A14CC4">
        <w:rPr>
          <w:rFonts w:ascii="Tahoma" w:hAnsi="Tahoma" w:cs="Tahoma"/>
          <w:sz w:val="22"/>
          <w:szCs w:val="22"/>
        </w:rPr>
        <w:t>. zm</w:t>
      </w:r>
      <w:r w:rsidRPr="00AE26CD">
        <w:rPr>
          <w:rFonts w:ascii="Tahoma" w:hAnsi="Tahoma" w:cs="Tahoma"/>
          <w:sz w:val="22"/>
          <w:szCs w:val="22"/>
        </w:rPr>
        <w:t>.).</w:t>
      </w:r>
    </w:p>
    <w:p w:rsidR="00E37A4D" w:rsidRPr="00AE26CD" w:rsidRDefault="00E37A4D" w:rsidP="00B0212E">
      <w:pPr>
        <w:spacing w:before="120"/>
        <w:ind w:left="360"/>
        <w:jc w:val="both"/>
        <w:outlineLvl w:val="0"/>
        <w:rPr>
          <w:rFonts w:ascii="Tahoma" w:hAnsi="Tahoma" w:cs="Tahoma"/>
          <w:b/>
          <w:sz w:val="22"/>
          <w:szCs w:val="22"/>
        </w:rPr>
      </w:pPr>
      <w:r w:rsidRPr="00AE26CD">
        <w:rPr>
          <w:rFonts w:ascii="Tahoma" w:hAnsi="Tahoma" w:cs="Tahoma"/>
          <w:b/>
          <w:i/>
          <w:sz w:val="22"/>
          <w:szCs w:val="22"/>
        </w:rPr>
        <w:t>W trakcie wyboru najkorzystniejszej oferty będzie brana pod uwagę przez Komisję Przetargową cena ostateczna.</w:t>
      </w:r>
    </w:p>
    <w:p w:rsidR="00E37A4D" w:rsidRPr="00AE26CD" w:rsidRDefault="00E37A4D" w:rsidP="00B0212E">
      <w:pPr>
        <w:ind w:left="360"/>
        <w:jc w:val="both"/>
        <w:outlineLvl w:val="0"/>
        <w:rPr>
          <w:rFonts w:ascii="Tahoma" w:hAnsi="Tahoma" w:cs="Tahoma"/>
          <w:b/>
          <w:sz w:val="22"/>
          <w:szCs w:val="22"/>
        </w:rPr>
      </w:pPr>
      <w:r w:rsidRPr="00AE26CD">
        <w:rPr>
          <w:rFonts w:ascii="Tahoma" w:hAnsi="Tahoma" w:cs="Tahoma"/>
          <w:b/>
          <w:i/>
          <w:sz w:val="22"/>
          <w:szCs w:val="22"/>
        </w:rPr>
        <w:t>Uwaga! Gmina jest płatnikiem podatku VAT.</w:t>
      </w:r>
    </w:p>
    <w:p w:rsidR="00E37A4D" w:rsidRPr="00AE26CD" w:rsidRDefault="00E37A4D" w:rsidP="00B869E0">
      <w:pPr>
        <w:pStyle w:val="Styl1"/>
        <w:numPr>
          <w:ilvl w:val="1"/>
          <w:numId w:val="23"/>
        </w:numPr>
        <w:tabs>
          <w:tab w:val="clear" w:pos="1440"/>
          <w:tab w:val="num" w:pos="720"/>
        </w:tabs>
        <w:ind w:left="720"/>
        <w:jc w:val="both"/>
      </w:pPr>
      <w:r w:rsidRPr="00AE26CD">
        <w:t>Opis kryteriów, którymi Zamawiający będzie się kierował przy wyborze oferty, wraz z podaniem znaczenia tych kryteriów i sposobu oceny ofert</w:t>
      </w:r>
    </w:p>
    <w:p w:rsidR="00E37A4D" w:rsidRPr="00AE26CD" w:rsidRDefault="00E37A4D" w:rsidP="00F12713">
      <w:pPr>
        <w:autoSpaceDE w:val="0"/>
        <w:autoSpaceDN w:val="0"/>
        <w:adjustRightInd w:val="0"/>
        <w:rPr>
          <w:rFonts w:ascii="Verdana,Bold" w:hAnsi="Verdana,Bold" w:cs="Verdana,Bold"/>
          <w:b/>
          <w:bCs/>
          <w:sz w:val="18"/>
          <w:szCs w:val="18"/>
        </w:rPr>
      </w:pPr>
    </w:p>
    <w:p w:rsidR="00E37A4D" w:rsidRPr="00AE26CD" w:rsidRDefault="00E37A4D" w:rsidP="00CF5ABB">
      <w:pPr>
        <w:numPr>
          <w:ilvl w:val="0"/>
          <w:numId w:val="30"/>
        </w:numPr>
        <w:autoSpaceDE w:val="0"/>
        <w:autoSpaceDN w:val="0"/>
        <w:adjustRightInd w:val="0"/>
        <w:rPr>
          <w:rFonts w:ascii="Tahoma" w:hAnsi="Tahoma" w:cs="Tahoma"/>
          <w:sz w:val="22"/>
          <w:szCs w:val="22"/>
        </w:rPr>
      </w:pPr>
      <w:r w:rsidRPr="00AE26CD">
        <w:rPr>
          <w:rFonts w:ascii="Tahoma" w:hAnsi="Tahoma" w:cs="Tahoma"/>
          <w:b/>
          <w:bCs/>
          <w:sz w:val="22"/>
          <w:szCs w:val="22"/>
        </w:rPr>
        <w:t>Kryteriami oceny ofert są</w:t>
      </w:r>
      <w:r w:rsidRPr="00AE26CD">
        <w:rPr>
          <w:rFonts w:ascii="Tahoma" w:hAnsi="Tahoma" w:cs="Tahoma"/>
          <w:sz w:val="22"/>
          <w:szCs w:val="22"/>
        </w:rPr>
        <w:t>:</w:t>
      </w:r>
    </w:p>
    <w:p w:rsidR="00E37A4D" w:rsidRPr="00AE26CD" w:rsidRDefault="00E37A4D" w:rsidP="00CF5ABB">
      <w:pPr>
        <w:numPr>
          <w:ilvl w:val="1"/>
          <w:numId w:val="30"/>
        </w:numPr>
        <w:autoSpaceDE w:val="0"/>
        <w:autoSpaceDN w:val="0"/>
        <w:adjustRightInd w:val="0"/>
        <w:ind w:left="567" w:hanging="567"/>
        <w:rPr>
          <w:rFonts w:ascii="Tahoma" w:hAnsi="Tahoma" w:cs="Tahoma"/>
          <w:sz w:val="22"/>
          <w:szCs w:val="22"/>
        </w:rPr>
      </w:pPr>
      <w:r w:rsidRPr="00AE26CD">
        <w:rPr>
          <w:rFonts w:ascii="Tahoma" w:hAnsi="Tahoma" w:cs="Tahoma"/>
          <w:sz w:val="22"/>
          <w:szCs w:val="22"/>
        </w:rPr>
        <w:t>Cena oferty brutto (C) 60%</w:t>
      </w:r>
    </w:p>
    <w:p w:rsidR="00E37A4D" w:rsidRDefault="00E37A4D" w:rsidP="00CF5ABB">
      <w:pPr>
        <w:numPr>
          <w:ilvl w:val="1"/>
          <w:numId w:val="30"/>
        </w:numPr>
        <w:autoSpaceDE w:val="0"/>
        <w:autoSpaceDN w:val="0"/>
        <w:adjustRightInd w:val="0"/>
        <w:ind w:left="567" w:hanging="567"/>
        <w:rPr>
          <w:rFonts w:ascii="Tahoma" w:hAnsi="Tahoma" w:cs="Tahoma"/>
          <w:sz w:val="22"/>
          <w:szCs w:val="22"/>
        </w:rPr>
      </w:pPr>
      <w:r>
        <w:rPr>
          <w:rFonts w:ascii="Tahoma" w:hAnsi="Tahoma" w:cs="Tahoma"/>
          <w:sz w:val="22"/>
          <w:szCs w:val="22"/>
        </w:rPr>
        <w:t>Termin udzielonej gwarancji</w:t>
      </w:r>
      <w:r w:rsidRPr="00AE26CD">
        <w:rPr>
          <w:rFonts w:ascii="Tahoma" w:hAnsi="Tahoma" w:cs="Tahoma"/>
          <w:sz w:val="22"/>
          <w:szCs w:val="22"/>
        </w:rPr>
        <w:t xml:space="preserve"> </w:t>
      </w:r>
      <w:r>
        <w:rPr>
          <w:rFonts w:ascii="Tahoma" w:hAnsi="Tahoma" w:cs="Tahoma"/>
          <w:sz w:val="22"/>
          <w:szCs w:val="22"/>
        </w:rPr>
        <w:t>(Tg</w:t>
      </w:r>
      <w:r w:rsidRPr="00AE26CD">
        <w:rPr>
          <w:rFonts w:ascii="Tahoma" w:hAnsi="Tahoma" w:cs="Tahoma"/>
          <w:sz w:val="22"/>
          <w:szCs w:val="22"/>
        </w:rPr>
        <w:t xml:space="preserve">) </w:t>
      </w:r>
      <w:r w:rsidR="009962B7">
        <w:rPr>
          <w:rFonts w:ascii="Tahoma" w:hAnsi="Tahoma" w:cs="Tahoma"/>
          <w:sz w:val="22"/>
          <w:szCs w:val="22"/>
        </w:rPr>
        <w:t>4</w:t>
      </w:r>
      <w:r w:rsidRPr="00AE26CD">
        <w:rPr>
          <w:rFonts w:ascii="Tahoma" w:hAnsi="Tahoma" w:cs="Tahoma"/>
          <w:sz w:val="22"/>
          <w:szCs w:val="22"/>
        </w:rPr>
        <w:t>0%</w:t>
      </w:r>
    </w:p>
    <w:p w:rsidR="00E37A4D" w:rsidRPr="00AE26CD" w:rsidRDefault="00E37A4D" w:rsidP="00CF5ABB">
      <w:pPr>
        <w:numPr>
          <w:ilvl w:val="0"/>
          <w:numId w:val="30"/>
        </w:numPr>
        <w:autoSpaceDE w:val="0"/>
        <w:autoSpaceDN w:val="0"/>
        <w:adjustRightInd w:val="0"/>
        <w:rPr>
          <w:rFonts w:ascii="Tahoma" w:hAnsi="Tahoma" w:cs="Tahoma"/>
          <w:sz w:val="22"/>
          <w:szCs w:val="22"/>
        </w:rPr>
      </w:pPr>
      <w:r w:rsidRPr="00AE26CD">
        <w:rPr>
          <w:rFonts w:ascii="Tahoma" w:hAnsi="Tahoma" w:cs="Tahoma"/>
          <w:sz w:val="22"/>
          <w:szCs w:val="22"/>
        </w:rPr>
        <w:t>Punkty będą przyznawane wg następujących zasad: 1% = 1 punkt.</w:t>
      </w:r>
    </w:p>
    <w:p w:rsidR="00E37A4D" w:rsidRPr="00AE26CD" w:rsidRDefault="00E37A4D" w:rsidP="00CF5ABB">
      <w:pPr>
        <w:numPr>
          <w:ilvl w:val="1"/>
          <w:numId w:val="30"/>
        </w:numPr>
        <w:autoSpaceDE w:val="0"/>
        <w:autoSpaceDN w:val="0"/>
        <w:adjustRightInd w:val="0"/>
        <w:ind w:left="567" w:hanging="567"/>
        <w:rPr>
          <w:rFonts w:ascii="Tahoma" w:hAnsi="Tahoma" w:cs="Tahoma"/>
          <w:b/>
          <w:bCs/>
          <w:sz w:val="22"/>
          <w:szCs w:val="22"/>
        </w:rPr>
      </w:pPr>
      <w:r w:rsidRPr="00AE26CD">
        <w:rPr>
          <w:rFonts w:ascii="Tahoma" w:hAnsi="Tahoma" w:cs="Tahoma"/>
          <w:b/>
          <w:bCs/>
          <w:sz w:val="22"/>
          <w:szCs w:val="22"/>
        </w:rPr>
        <w:t>Cena oferty (C)</w:t>
      </w:r>
    </w:p>
    <w:p w:rsidR="00E37A4D" w:rsidRPr="00AE26CD" w:rsidRDefault="00E37A4D" w:rsidP="00CF5ABB">
      <w:pPr>
        <w:numPr>
          <w:ilvl w:val="0"/>
          <w:numId w:val="31"/>
        </w:numPr>
        <w:autoSpaceDE w:val="0"/>
        <w:autoSpaceDN w:val="0"/>
        <w:adjustRightInd w:val="0"/>
        <w:rPr>
          <w:rFonts w:ascii="Tahoma" w:hAnsi="Tahoma" w:cs="Tahoma"/>
          <w:sz w:val="22"/>
          <w:szCs w:val="22"/>
        </w:rPr>
      </w:pPr>
      <w:r w:rsidRPr="00AE26CD">
        <w:rPr>
          <w:rFonts w:ascii="Tahoma" w:hAnsi="Tahoma" w:cs="Tahoma"/>
          <w:sz w:val="22"/>
          <w:szCs w:val="22"/>
        </w:rPr>
        <w:t xml:space="preserve">Oferta z najniższą ceną brutto otrzyma </w:t>
      </w:r>
      <w:r w:rsidRPr="00AE26CD">
        <w:rPr>
          <w:rFonts w:ascii="Tahoma" w:hAnsi="Tahoma" w:cs="Tahoma"/>
          <w:b/>
          <w:bCs/>
          <w:sz w:val="22"/>
          <w:szCs w:val="22"/>
        </w:rPr>
        <w:t>60 punktów</w:t>
      </w:r>
      <w:r w:rsidRPr="00AE26CD">
        <w:rPr>
          <w:rFonts w:ascii="Tahoma" w:hAnsi="Tahoma" w:cs="Tahoma"/>
          <w:sz w:val="22"/>
          <w:szCs w:val="22"/>
        </w:rPr>
        <w:t>.</w:t>
      </w:r>
    </w:p>
    <w:p w:rsidR="00E37A4D" w:rsidRPr="00AE26CD" w:rsidRDefault="00E37A4D" w:rsidP="00CF5ABB">
      <w:pPr>
        <w:numPr>
          <w:ilvl w:val="0"/>
          <w:numId w:val="31"/>
        </w:numPr>
        <w:autoSpaceDE w:val="0"/>
        <w:autoSpaceDN w:val="0"/>
        <w:adjustRightInd w:val="0"/>
        <w:jc w:val="both"/>
        <w:rPr>
          <w:rFonts w:ascii="Tahoma" w:hAnsi="Tahoma" w:cs="Tahoma"/>
          <w:sz w:val="22"/>
          <w:szCs w:val="22"/>
        </w:rPr>
      </w:pPr>
      <w:r w:rsidRPr="00AE26CD">
        <w:rPr>
          <w:rFonts w:ascii="Tahoma" w:hAnsi="Tahoma" w:cs="Tahoma"/>
          <w:sz w:val="22"/>
          <w:szCs w:val="22"/>
        </w:rPr>
        <w:t>Punkty pozostałych ofert liczone będą wg proporcji matematycznej z dokładnością do dwóch miejsc po przecinku:</w:t>
      </w:r>
    </w:p>
    <w:p w:rsidR="00E37A4D" w:rsidRPr="00AE26CD" w:rsidRDefault="00E37A4D" w:rsidP="00B644F5">
      <w:pPr>
        <w:autoSpaceDE w:val="0"/>
        <w:autoSpaceDN w:val="0"/>
        <w:adjustRightInd w:val="0"/>
        <w:ind w:left="360"/>
        <w:rPr>
          <w:i/>
          <w:iCs/>
          <w:sz w:val="22"/>
          <w:szCs w:val="22"/>
        </w:rPr>
      </w:pPr>
      <w:r w:rsidRPr="00AE26CD">
        <w:rPr>
          <w:i/>
          <w:iCs/>
          <w:sz w:val="22"/>
          <w:szCs w:val="22"/>
        </w:rPr>
        <w:t xml:space="preserve">           C</w:t>
      </w:r>
      <w:r w:rsidRPr="00AE26CD">
        <w:rPr>
          <w:sz w:val="22"/>
          <w:szCs w:val="22"/>
        </w:rPr>
        <w:t xml:space="preserve"> min</w:t>
      </w:r>
    </w:p>
    <w:p w:rsidR="00E37A4D" w:rsidRPr="00AE26CD" w:rsidRDefault="00E37A4D" w:rsidP="00B644F5">
      <w:pPr>
        <w:autoSpaceDE w:val="0"/>
        <w:autoSpaceDN w:val="0"/>
        <w:adjustRightInd w:val="0"/>
        <w:ind w:left="360"/>
        <w:rPr>
          <w:rFonts w:ascii="Symbol" w:hAnsi="Symbol" w:cs="Symbol"/>
          <w:sz w:val="22"/>
          <w:szCs w:val="22"/>
        </w:rPr>
      </w:pPr>
      <w:r w:rsidRPr="00AE26CD">
        <w:rPr>
          <w:i/>
          <w:iCs/>
          <w:sz w:val="22"/>
          <w:szCs w:val="22"/>
        </w:rPr>
        <w:t xml:space="preserve">   C </w:t>
      </w:r>
      <w:r w:rsidRPr="00AE26CD">
        <w:rPr>
          <w:rFonts w:ascii="Symbol" w:hAnsi="Symbol" w:cs="Symbol"/>
          <w:sz w:val="22"/>
          <w:szCs w:val="22"/>
        </w:rPr>
        <w:t></w:t>
      </w:r>
      <w:r w:rsidRPr="00AE26CD">
        <w:rPr>
          <w:rFonts w:ascii="Symbol" w:hAnsi="Symbol" w:cs="Symbol"/>
          <w:sz w:val="22"/>
          <w:szCs w:val="22"/>
        </w:rPr>
        <w:t></w:t>
      </w:r>
      <w:r w:rsidRPr="00AE26CD">
        <w:rPr>
          <w:rFonts w:ascii="Symbol" w:hAnsi="Symbol" w:cs="Symbol"/>
          <w:sz w:val="22"/>
          <w:szCs w:val="22"/>
        </w:rPr>
        <w:t></w:t>
      </w:r>
      <w:r w:rsidRPr="00AE26CD">
        <w:rPr>
          <w:rFonts w:ascii="Symbol" w:hAnsi="Symbol" w:cs="Symbol"/>
          <w:sz w:val="22"/>
          <w:szCs w:val="22"/>
        </w:rPr>
        <w:t></w:t>
      </w:r>
      <w:r w:rsidRPr="00AE26CD">
        <w:rPr>
          <w:rFonts w:ascii="Symbol" w:hAnsi="Symbol" w:cs="Symbol"/>
          <w:sz w:val="22"/>
          <w:szCs w:val="22"/>
        </w:rPr>
        <w:t></w:t>
      </w:r>
      <w:r w:rsidRPr="00AE26CD">
        <w:rPr>
          <w:rFonts w:ascii="Symbol" w:hAnsi="Symbol" w:cs="Symbol"/>
          <w:sz w:val="22"/>
          <w:szCs w:val="22"/>
        </w:rPr>
        <w:t></w:t>
      </w:r>
      <w:r w:rsidRPr="00AE26CD">
        <w:rPr>
          <w:rFonts w:ascii="Symbol" w:hAnsi="Symbol" w:cs="Symbol"/>
          <w:sz w:val="22"/>
          <w:szCs w:val="22"/>
        </w:rPr>
        <w:t></w:t>
      </w:r>
      <w:r w:rsidRPr="00AE26CD">
        <w:rPr>
          <w:rFonts w:ascii="Symbol" w:hAnsi="Symbol" w:cs="Symbol"/>
          <w:sz w:val="22"/>
          <w:szCs w:val="22"/>
        </w:rPr>
        <w:t></w:t>
      </w:r>
      <w:r w:rsidRPr="00AE26CD">
        <w:rPr>
          <w:rFonts w:ascii="Symbol" w:hAnsi="Symbol" w:cs="Symbol"/>
          <w:sz w:val="22"/>
          <w:szCs w:val="22"/>
        </w:rPr>
        <w:t></w:t>
      </w:r>
      <w:r w:rsidRPr="00AE26CD">
        <w:rPr>
          <w:rFonts w:ascii="Symbol" w:hAnsi="Symbol" w:cs="Symbol"/>
          <w:sz w:val="22"/>
          <w:szCs w:val="22"/>
        </w:rPr>
        <w:t></w:t>
      </w:r>
      <w:r w:rsidRPr="00AE26CD">
        <w:rPr>
          <w:rFonts w:ascii="Symbol" w:hAnsi="Symbol" w:cs="Symbol"/>
          <w:sz w:val="22"/>
          <w:szCs w:val="22"/>
        </w:rPr>
        <w:t></w:t>
      </w:r>
      <w:r w:rsidRPr="00AE26CD">
        <w:rPr>
          <w:rFonts w:ascii="Symbol" w:hAnsi="Symbol" w:cs="Symbol"/>
          <w:sz w:val="22"/>
          <w:szCs w:val="22"/>
        </w:rPr>
        <w:t></w:t>
      </w:r>
      <w:r w:rsidRPr="00AE26CD">
        <w:rPr>
          <w:rFonts w:ascii="Symbol" w:hAnsi="Symbol" w:cs="Symbol"/>
          <w:sz w:val="22"/>
          <w:szCs w:val="22"/>
        </w:rPr>
        <w:t></w:t>
      </w:r>
      <w:r w:rsidRPr="00AE26CD">
        <w:rPr>
          <w:sz w:val="22"/>
          <w:szCs w:val="22"/>
        </w:rPr>
        <w:t>60</w:t>
      </w:r>
    </w:p>
    <w:p w:rsidR="00E37A4D" w:rsidRPr="00AE26CD" w:rsidRDefault="00E37A4D" w:rsidP="00B644F5">
      <w:pPr>
        <w:autoSpaceDE w:val="0"/>
        <w:autoSpaceDN w:val="0"/>
        <w:adjustRightInd w:val="0"/>
        <w:ind w:left="360"/>
        <w:rPr>
          <w:i/>
          <w:iCs/>
          <w:sz w:val="22"/>
          <w:szCs w:val="22"/>
        </w:rPr>
      </w:pPr>
      <w:r w:rsidRPr="00AE26CD">
        <w:rPr>
          <w:i/>
          <w:iCs/>
          <w:sz w:val="22"/>
          <w:szCs w:val="22"/>
        </w:rPr>
        <w:t xml:space="preserve">             C </w:t>
      </w:r>
      <w:proofErr w:type="spellStart"/>
      <w:r w:rsidRPr="00AE26CD">
        <w:rPr>
          <w:i/>
          <w:iCs/>
          <w:sz w:val="22"/>
          <w:szCs w:val="22"/>
        </w:rPr>
        <w:t>ob</w:t>
      </w:r>
      <w:proofErr w:type="spellEnd"/>
      <w:r w:rsidRPr="00AE26CD">
        <w:rPr>
          <w:i/>
          <w:iCs/>
          <w:sz w:val="22"/>
          <w:szCs w:val="22"/>
        </w:rPr>
        <w:t xml:space="preserve"> </w:t>
      </w:r>
    </w:p>
    <w:p w:rsidR="00E37A4D" w:rsidRPr="00AE26CD" w:rsidRDefault="00E37A4D" w:rsidP="001160A8">
      <w:pPr>
        <w:autoSpaceDE w:val="0"/>
        <w:autoSpaceDN w:val="0"/>
        <w:adjustRightInd w:val="0"/>
        <w:rPr>
          <w:i/>
          <w:iCs/>
        </w:rPr>
      </w:pPr>
    </w:p>
    <w:p w:rsidR="00E37A4D" w:rsidRPr="00AE26CD" w:rsidRDefault="00E37A4D" w:rsidP="00B644F5">
      <w:pPr>
        <w:autoSpaceDE w:val="0"/>
        <w:autoSpaceDN w:val="0"/>
        <w:adjustRightInd w:val="0"/>
        <w:ind w:left="360"/>
        <w:rPr>
          <w:rFonts w:ascii="Tahoma" w:hAnsi="Tahoma" w:cs="Tahoma"/>
          <w:i/>
          <w:iCs/>
          <w:sz w:val="22"/>
          <w:szCs w:val="22"/>
        </w:rPr>
      </w:pPr>
      <w:r w:rsidRPr="00AE26CD">
        <w:rPr>
          <w:rFonts w:ascii="Tahoma" w:hAnsi="Tahoma" w:cs="Tahoma"/>
          <w:i/>
          <w:iCs/>
          <w:sz w:val="22"/>
          <w:szCs w:val="22"/>
        </w:rPr>
        <w:t>gdzie:</w:t>
      </w:r>
    </w:p>
    <w:p w:rsidR="00E37A4D" w:rsidRPr="00AE26CD" w:rsidRDefault="00E37A4D" w:rsidP="00B644F5">
      <w:pPr>
        <w:autoSpaceDE w:val="0"/>
        <w:autoSpaceDN w:val="0"/>
        <w:adjustRightInd w:val="0"/>
        <w:ind w:left="360"/>
        <w:rPr>
          <w:rFonts w:ascii="Tahoma" w:hAnsi="Tahoma" w:cs="Tahoma"/>
          <w:sz w:val="22"/>
          <w:szCs w:val="22"/>
        </w:rPr>
      </w:pPr>
      <w:r w:rsidRPr="00AE26CD">
        <w:rPr>
          <w:rFonts w:ascii="Tahoma" w:hAnsi="Tahoma" w:cs="Tahoma"/>
          <w:sz w:val="22"/>
          <w:szCs w:val="22"/>
        </w:rPr>
        <w:t>C – ilość punktów za kryterium ceny</w:t>
      </w:r>
    </w:p>
    <w:p w:rsidR="00E37A4D" w:rsidRPr="00AE26CD" w:rsidRDefault="00E37A4D" w:rsidP="00B644F5">
      <w:pPr>
        <w:autoSpaceDE w:val="0"/>
        <w:autoSpaceDN w:val="0"/>
        <w:adjustRightInd w:val="0"/>
        <w:ind w:left="360"/>
        <w:rPr>
          <w:rFonts w:ascii="Tahoma" w:hAnsi="Tahoma" w:cs="Tahoma"/>
          <w:sz w:val="22"/>
          <w:szCs w:val="22"/>
        </w:rPr>
      </w:pPr>
      <w:proofErr w:type="spellStart"/>
      <w:r w:rsidRPr="00AE26CD">
        <w:rPr>
          <w:rFonts w:ascii="Tahoma" w:hAnsi="Tahoma" w:cs="Tahoma"/>
          <w:sz w:val="22"/>
          <w:szCs w:val="22"/>
        </w:rPr>
        <w:t>Cob</w:t>
      </w:r>
      <w:proofErr w:type="spellEnd"/>
      <w:r w:rsidRPr="00AE26CD">
        <w:rPr>
          <w:rFonts w:ascii="Tahoma" w:hAnsi="Tahoma" w:cs="Tahoma"/>
          <w:sz w:val="22"/>
          <w:szCs w:val="22"/>
        </w:rPr>
        <w:t xml:space="preserve"> – cena brutto oferty badanej</w:t>
      </w:r>
    </w:p>
    <w:p w:rsidR="00E37A4D" w:rsidRPr="00AE26CD" w:rsidRDefault="00E37A4D" w:rsidP="00B644F5">
      <w:pPr>
        <w:autoSpaceDE w:val="0"/>
        <w:autoSpaceDN w:val="0"/>
        <w:adjustRightInd w:val="0"/>
        <w:ind w:left="360"/>
        <w:rPr>
          <w:rFonts w:ascii="Tahoma" w:hAnsi="Tahoma" w:cs="Tahoma"/>
          <w:sz w:val="22"/>
          <w:szCs w:val="22"/>
        </w:rPr>
      </w:pPr>
      <w:proofErr w:type="spellStart"/>
      <w:r w:rsidRPr="00AE26CD">
        <w:rPr>
          <w:rFonts w:ascii="Tahoma" w:hAnsi="Tahoma" w:cs="Tahoma"/>
          <w:sz w:val="22"/>
          <w:szCs w:val="22"/>
        </w:rPr>
        <w:t>Cmin</w:t>
      </w:r>
      <w:proofErr w:type="spellEnd"/>
      <w:r w:rsidRPr="00AE26CD">
        <w:rPr>
          <w:rFonts w:ascii="Tahoma" w:hAnsi="Tahoma" w:cs="Tahoma"/>
          <w:sz w:val="22"/>
          <w:szCs w:val="22"/>
        </w:rPr>
        <w:t xml:space="preserve"> – najniższa cena oferowana brutto</w:t>
      </w:r>
    </w:p>
    <w:p w:rsidR="00E37A4D" w:rsidRPr="00DE1027" w:rsidRDefault="00E37A4D" w:rsidP="002857F2">
      <w:pPr>
        <w:numPr>
          <w:ilvl w:val="1"/>
          <w:numId w:val="30"/>
        </w:numPr>
        <w:autoSpaceDE w:val="0"/>
        <w:autoSpaceDN w:val="0"/>
        <w:adjustRightInd w:val="0"/>
        <w:spacing w:before="120"/>
        <w:ind w:left="708" w:hanging="708"/>
        <w:rPr>
          <w:rFonts w:ascii="Tahoma" w:hAnsi="Tahoma" w:cs="Tahoma"/>
          <w:b/>
          <w:bCs/>
          <w:sz w:val="22"/>
          <w:szCs w:val="22"/>
        </w:rPr>
      </w:pPr>
      <w:r>
        <w:rPr>
          <w:rFonts w:ascii="Tahoma" w:hAnsi="Tahoma" w:cs="Tahoma"/>
          <w:b/>
          <w:sz w:val="22"/>
          <w:szCs w:val="22"/>
        </w:rPr>
        <w:t>Okres udzielonej gwarancji</w:t>
      </w:r>
      <w:r w:rsidRPr="00DE1027">
        <w:rPr>
          <w:rFonts w:ascii="Tahoma" w:hAnsi="Tahoma" w:cs="Tahoma"/>
          <w:b/>
          <w:sz w:val="22"/>
          <w:szCs w:val="22"/>
        </w:rPr>
        <w:t xml:space="preserve"> </w:t>
      </w:r>
      <w:r>
        <w:rPr>
          <w:rFonts w:ascii="Tahoma" w:hAnsi="Tahoma" w:cs="Tahoma"/>
          <w:b/>
          <w:sz w:val="22"/>
          <w:szCs w:val="22"/>
        </w:rPr>
        <w:t xml:space="preserve">jakości </w:t>
      </w:r>
      <w:r w:rsidRPr="00DE1027">
        <w:rPr>
          <w:rFonts w:ascii="Tahoma" w:hAnsi="Tahoma" w:cs="Tahoma"/>
          <w:b/>
          <w:sz w:val="22"/>
          <w:szCs w:val="22"/>
        </w:rPr>
        <w:t>(T</w:t>
      </w:r>
      <w:r>
        <w:rPr>
          <w:rFonts w:ascii="Tahoma" w:hAnsi="Tahoma" w:cs="Tahoma"/>
          <w:b/>
          <w:sz w:val="22"/>
          <w:szCs w:val="22"/>
        </w:rPr>
        <w:t>g</w:t>
      </w:r>
      <w:r w:rsidRPr="00DE1027">
        <w:rPr>
          <w:rFonts w:ascii="Tahoma" w:hAnsi="Tahoma" w:cs="Tahoma"/>
          <w:b/>
          <w:sz w:val="22"/>
          <w:szCs w:val="22"/>
        </w:rPr>
        <w:t>)</w:t>
      </w:r>
    </w:p>
    <w:p w:rsidR="00E37A4D" w:rsidRPr="00DE1027" w:rsidRDefault="00E37A4D" w:rsidP="00B644F5">
      <w:pPr>
        <w:autoSpaceDE w:val="0"/>
        <w:autoSpaceDN w:val="0"/>
        <w:adjustRightInd w:val="0"/>
        <w:ind w:left="567"/>
        <w:jc w:val="both"/>
        <w:rPr>
          <w:rFonts w:ascii="Tahoma" w:hAnsi="Tahoma" w:cs="Tahoma"/>
          <w:sz w:val="22"/>
          <w:szCs w:val="22"/>
        </w:rPr>
      </w:pPr>
      <w:r w:rsidRPr="00DE1027">
        <w:rPr>
          <w:rFonts w:ascii="Tahoma" w:hAnsi="Tahoma" w:cs="Tahoma"/>
          <w:sz w:val="22"/>
          <w:szCs w:val="22"/>
        </w:rPr>
        <w:t>Punkty w tym kryterium będą</w:t>
      </w:r>
      <w:r>
        <w:rPr>
          <w:rFonts w:ascii="Tahoma" w:hAnsi="Tahoma" w:cs="Tahoma"/>
          <w:sz w:val="22"/>
          <w:szCs w:val="22"/>
        </w:rPr>
        <w:t xml:space="preserve"> przyznawane za okres udzielonej gwarancji jakości na wykonane roboty budowlane</w:t>
      </w:r>
      <w:r w:rsidRPr="00DE1027">
        <w:rPr>
          <w:rFonts w:ascii="Tahoma" w:hAnsi="Tahoma" w:cs="Tahoma"/>
          <w:sz w:val="22"/>
          <w:szCs w:val="22"/>
        </w:rPr>
        <w:t xml:space="preserve">. Oferta otrzyma punkty (maksymalnie </w:t>
      </w:r>
      <w:r w:rsidR="00F709B1">
        <w:rPr>
          <w:rFonts w:ascii="Tahoma" w:hAnsi="Tahoma" w:cs="Tahoma"/>
          <w:b/>
          <w:sz w:val="22"/>
          <w:szCs w:val="22"/>
        </w:rPr>
        <w:t>4</w:t>
      </w:r>
      <w:r w:rsidRPr="00DE1027">
        <w:rPr>
          <w:rFonts w:ascii="Tahoma" w:hAnsi="Tahoma" w:cs="Tahoma"/>
          <w:b/>
          <w:sz w:val="22"/>
          <w:szCs w:val="22"/>
        </w:rPr>
        <w:t>0 punktów</w:t>
      </w:r>
      <w:r w:rsidRPr="00DE1027">
        <w:rPr>
          <w:rFonts w:ascii="Tahoma" w:hAnsi="Tahoma" w:cs="Tahoma"/>
          <w:sz w:val="22"/>
          <w:szCs w:val="22"/>
        </w:rPr>
        <w:t xml:space="preserve"> w kryterium) zgodnie tabelą poniżej:</w:t>
      </w:r>
    </w:p>
    <w:p w:rsidR="00E37A4D" w:rsidRPr="00DE1027" w:rsidRDefault="00E37A4D" w:rsidP="00327630">
      <w:pPr>
        <w:autoSpaceDE w:val="0"/>
        <w:autoSpaceDN w:val="0"/>
        <w:adjustRightInd w:val="0"/>
        <w:rPr>
          <w:rFonts w:ascii="Verdana" w:hAnsi="Verdana" w:cs="Verdana"/>
          <w:sz w:val="16"/>
          <w:szCs w:val="16"/>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6"/>
        <w:gridCol w:w="1252"/>
        <w:gridCol w:w="1521"/>
        <w:gridCol w:w="1389"/>
        <w:gridCol w:w="1340"/>
        <w:gridCol w:w="1340"/>
      </w:tblGrid>
      <w:tr w:rsidR="00F709B1" w:rsidRPr="00DE1027" w:rsidTr="00F709B1">
        <w:tc>
          <w:tcPr>
            <w:tcW w:w="2196" w:type="dxa"/>
          </w:tcPr>
          <w:p w:rsidR="00F709B1" w:rsidRPr="003C56DC" w:rsidRDefault="00F709B1" w:rsidP="006312B1">
            <w:pPr>
              <w:autoSpaceDE w:val="0"/>
              <w:autoSpaceDN w:val="0"/>
              <w:adjustRightInd w:val="0"/>
              <w:spacing w:before="20" w:after="20"/>
              <w:jc w:val="center"/>
              <w:rPr>
                <w:rFonts w:ascii="Tahoma" w:hAnsi="Tahoma" w:cs="Tahoma"/>
              </w:rPr>
            </w:pPr>
            <w:r>
              <w:rPr>
                <w:rFonts w:ascii="Tahoma" w:hAnsi="Tahoma" w:cs="Tahoma"/>
              </w:rPr>
              <w:t>Okres gwarancji</w:t>
            </w:r>
            <w:r w:rsidRPr="003C56DC">
              <w:rPr>
                <w:rFonts w:ascii="Tahoma" w:hAnsi="Tahoma" w:cs="Tahoma"/>
              </w:rPr>
              <w:t>:</w:t>
            </w:r>
          </w:p>
        </w:tc>
        <w:tc>
          <w:tcPr>
            <w:tcW w:w="1252" w:type="dxa"/>
          </w:tcPr>
          <w:p w:rsidR="00F709B1" w:rsidRPr="00531FC0" w:rsidRDefault="00F709B1" w:rsidP="006312B1">
            <w:pPr>
              <w:autoSpaceDE w:val="0"/>
              <w:autoSpaceDN w:val="0"/>
              <w:adjustRightInd w:val="0"/>
              <w:jc w:val="center"/>
              <w:rPr>
                <w:rFonts w:ascii="Tahoma" w:hAnsi="Tahoma" w:cs="Tahoma"/>
              </w:rPr>
            </w:pPr>
            <w:r w:rsidRPr="00531FC0">
              <w:rPr>
                <w:rFonts w:ascii="Tahoma" w:hAnsi="Tahoma" w:cs="Tahoma"/>
              </w:rPr>
              <w:t>12 miesięcy</w:t>
            </w:r>
          </w:p>
        </w:tc>
        <w:tc>
          <w:tcPr>
            <w:tcW w:w="1521" w:type="dxa"/>
            <w:vAlign w:val="center"/>
          </w:tcPr>
          <w:p w:rsidR="00F709B1" w:rsidRPr="00531FC0" w:rsidRDefault="00F709B1" w:rsidP="006312B1">
            <w:pPr>
              <w:autoSpaceDE w:val="0"/>
              <w:autoSpaceDN w:val="0"/>
              <w:adjustRightInd w:val="0"/>
              <w:jc w:val="center"/>
              <w:rPr>
                <w:rFonts w:ascii="Tahoma" w:hAnsi="Tahoma" w:cs="Tahoma"/>
              </w:rPr>
            </w:pPr>
            <w:r w:rsidRPr="00531FC0">
              <w:rPr>
                <w:rFonts w:ascii="Tahoma" w:hAnsi="Tahoma" w:cs="Tahoma"/>
              </w:rPr>
              <w:t>24 miesiące</w:t>
            </w:r>
          </w:p>
        </w:tc>
        <w:tc>
          <w:tcPr>
            <w:tcW w:w="1389" w:type="dxa"/>
            <w:vAlign w:val="center"/>
          </w:tcPr>
          <w:p w:rsidR="00F709B1" w:rsidRPr="00531FC0" w:rsidRDefault="00F709B1" w:rsidP="003E3A79">
            <w:pPr>
              <w:autoSpaceDE w:val="0"/>
              <w:autoSpaceDN w:val="0"/>
              <w:adjustRightInd w:val="0"/>
              <w:jc w:val="center"/>
              <w:rPr>
                <w:rFonts w:ascii="Tahoma" w:hAnsi="Tahoma" w:cs="Tahoma"/>
              </w:rPr>
            </w:pPr>
            <w:r w:rsidRPr="00531FC0">
              <w:rPr>
                <w:rFonts w:ascii="Tahoma" w:hAnsi="Tahoma" w:cs="Tahoma"/>
              </w:rPr>
              <w:t>36 miesięcy</w:t>
            </w:r>
          </w:p>
        </w:tc>
        <w:tc>
          <w:tcPr>
            <w:tcW w:w="1340" w:type="dxa"/>
          </w:tcPr>
          <w:p w:rsidR="00F709B1" w:rsidRPr="00531FC0" w:rsidRDefault="00F709B1" w:rsidP="003E3A79">
            <w:pPr>
              <w:autoSpaceDE w:val="0"/>
              <w:autoSpaceDN w:val="0"/>
              <w:adjustRightInd w:val="0"/>
              <w:jc w:val="center"/>
              <w:rPr>
                <w:rFonts w:ascii="Tahoma" w:hAnsi="Tahoma" w:cs="Tahoma"/>
              </w:rPr>
            </w:pPr>
            <w:r w:rsidRPr="00531FC0">
              <w:rPr>
                <w:rFonts w:ascii="Tahoma" w:hAnsi="Tahoma" w:cs="Tahoma"/>
              </w:rPr>
              <w:t>48 miesięcy</w:t>
            </w:r>
          </w:p>
        </w:tc>
        <w:tc>
          <w:tcPr>
            <w:tcW w:w="1340" w:type="dxa"/>
          </w:tcPr>
          <w:p w:rsidR="00F709B1" w:rsidRPr="00531FC0" w:rsidRDefault="00F709B1" w:rsidP="003E3A79">
            <w:pPr>
              <w:autoSpaceDE w:val="0"/>
              <w:autoSpaceDN w:val="0"/>
              <w:adjustRightInd w:val="0"/>
              <w:jc w:val="center"/>
              <w:rPr>
                <w:rFonts w:ascii="Tahoma" w:hAnsi="Tahoma" w:cs="Tahoma"/>
              </w:rPr>
            </w:pPr>
            <w:r w:rsidRPr="00531FC0">
              <w:rPr>
                <w:rFonts w:ascii="Tahoma" w:hAnsi="Tahoma" w:cs="Tahoma"/>
              </w:rPr>
              <w:t>60 miesięcy</w:t>
            </w:r>
          </w:p>
        </w:tc>
      </w:tr>
      <w:tr w:rsidR="00F709B1" w:rsidRPr="00DE1027" w:rsidTr="00F709B1">
        <w:tc>
          <w:tcPr>
            <w:tcW w:w="2196" w:type="dxa"/>
          </w:tcPr>
          <w:p w:rsidR="00F709B1" w:rsidRPr="003C56DC" w:rsidRDefault="00F709B1" w:rsidP="006312B1">
            <w:pPr>
              <w:autoSpaceDE w:val="0"/>
              <w:autoSpaceDN w:val="0"/>
              <w:adjustRightInd w:val="0"/>
              <w:spacing w:before="20" w:after="20"/>
              <w:jc w:val="center"/>
              <w:rPr>
                <w:rFonts w:ascii="Tahoma" w:hAnsi="Tahoma" w:cs="Tahoma"/>
              </w:rPr>
            </w:pPr>
            <w:r w:rsidRPr="003C56DC">
              <w:rPr>
                <w:rFonts w:ascii="Tahoma" w:hAnsi="Tahoma" w:cs="Tahoma"/>
              </w:rPr>
              <w:t>Przyznane punkty:</w:t>
            </w:r>
          </w:p>
        </w:tc>
        <w:tc>
          <w:tcPr>
            <w:tcW w:w="1252" w:type="dxa"/>
          </w:tcPr>
          <w:p w:rsidR="00F709B1" w:rsidRPr="00241896" w:rsidRDefault="00F709B1" w:rsidP="00940841">
            <w:pPr>
              <w:autoSpaceDE w:val="0"/>
              <w:autoSpaceDN w:val="0"/>
              <w:adjustRightInd w:val="0"/>
              <w:jc w:val="center"/>
              <w:rPr>
                <w:rFonts w:ascii="Tahoma" w:hAnsi="Tahoma" w:cs="Tahoma"/>
              </w:rPr>
            </w:pPr>
            <w:r w:rsidRPr="00241896">
              <w:rPr>
                <w:rFonts w:ascii="Tahoma" w:hAnsi="Tahoma" w:cs="Tahoma"/>
              </w:rPr>
              <w:t>0</w:t>
            </w:r>
          </w:p>
        </w:tc>
        <w:tc>
          <w:tcPr>
            <w:tcW w:w="1521" w:type="dxa"/>
          </w:tcPr>
          <w:p w:rsidR="00F709B1" w:rsidRPr="003C56DC" w:rsidRDefault="00F709B1" w:rsidP="00940841">
            <w:pPr>
              <w:autoSpaceDE w:val="0"/>
              <w:autoSpaceDN w:val="0"/>
              <w:adjustRightInd w:val="0"/>
              <w:jc w:val="center"/>
              <w:rPr>
                <w:rFonts w:ascii="Tahoma" w:hAnsi="Tahoma" w:cs="Tahoma"/>
              </w:rPr>
            </w:pPr>
            <w:r>
              <w:rPr>
                <w:rFonts w:ascii="Tahoma" w:hAnsi="Tahoma" w:cs="Tahoma"/>
              </w:rPr>
              <w:t>1</w:t>
            </w:r>
            <w:r w:rsidRPr="003C56DC">
              <w:rPr>
                <w:rFonts w:ascii="Tahoma" w:hAnsi="Tahoma" w:cs="Tahoma"/>
              </w:rPr>
              <w:t>0</w:t>
            </w:r>
          </w:p>
        </w:tc>
        <w:tc>
          <w:tcPr>
            <w:tcW w:w="1389" w:type="dxa"/>
          </w:tcPr>
          <w:p w:rsidR="00F709B1" w:rsidRPr="003C56DC" w:rsidRDefault="00F709B1" w:rsidP="00940841">
            <w:pPr>
              <w:autoSpaceDE w:val="0"/>
              <w:autoSpaceDN w:val="0"/>
              <w:adjustRightInd w:val="0"/>
              <w:jc w:val="center"/>
              <w:rPr>
                <w:rFonts w:ascii="Tahoma" w:hAnsi="Tahoma" w:cs="Tahoma"/>
              </w:rPr>
            </w:pPr>
            <w:r>
              <w:rPr>
                <w:rFonts w:ascii="Tahoma" w:hAnsi="Tahoma" w:cs="Tahoma"/>
              </w:rPr>
              <w:t>2</w:t>
            </w:r>
            <w:r w:rsidRPr="003C56DC">
              <w:rPr>
                <w:rFonts w:ascii="Tahoma" w:hAnsi="Tahoma" w:cs="Tahoma"/>
              </w:rPr>
              <w:t>0</w:t>
            </w:r>
          </w:p>
        </w:tc>
        <w:tc>
          <w:tcPr>
            <w:tcW w:w="1340" w:type="dxa"/>
          </w:tcPr>
          <w:p w:rsidR="00F709B1" w:rsidRDefault="00F709B1" w:rsidP="00940841">
            <w:pPr>
              <w:autoSpaceDE w:val="0"/>
              <w:autoSpaceDN w:val="0"/>
              <w:adjustRightInd w:val="0"/>
              <w:jc w:val="center"/>
              <w:rPr>
                <w:rFonts w:ascii="Tahoma" w:hAnsi="Tahoma" w:cs="Tahoma"/>
              </w:rPr>
            </w:pPr>
            <w:r>
              <w:rPr>
                <w:rFonts w:ascii="Tahoma" w:hAnsi="Tahoma" w:cs="Tahoma"/>
              </w:rPr>
              <w:t>30</w:t>
            </w:r>
          </w:p>
        </w:tc>
        <w:tc>
          <w:tcPr>
            <w:tcW w:w="1340" w:type="dxa"/>
          </w:tcPr>
          <w:p w:rsidR="00F709B1" w:rsidRDefault="00F709B1" w:rsidP="00940841">
            <w:pPr>
              <w:autoSpaceDE w:val="0"/>
              <w:autoSpaceDN w:val="0"/>
              <w:adjustRightInd w:val="0"/>
              <w:jc w:val="center"/>
              <w:rPr>
                <w:rFonts w:ascii="Tahoma" w:hAnsi="Tahoma" w:cs="Tahoma"/>
              </w:rPr>
            </w:pPr>
            <w:r>
              <w:rPr>
                <w:rFonts w:ascii="Tahoma" w:hAnsi="Tahoma" w:cs="Tahoma"/>
              </w:rPr>
              <w:t>40</w:t>
            </w:r>
          </w:p>
        </w:tc>
      </w:tr>
    </w:tbl>
    <w:p w:rsidR="00E37A4D" w:rsidRDefault="00E37A4D" w:rsidP="00703AF1">
      <w:pPr>
        <w:autoSpaceDE w:val="0"/>
        <w:autoSpaceDN w:val="0"/>
        <w:adjustRightInd w:val="0"/>
        <w:jc w:val="both"/>
        <w:rPr>
          <w:rFonts w:ascii="Tahoma" w:hAnsi="Tahoma" w:cs="Tahoma"/>
          <w:sz w:val="22"/>
          <w:szCs w:val="22"/>
        </w:rPr>
      </w:pPr>
    </w:p>
    <w:p w:rsidR="00E37A4D" w:rsidRPr="00DE1027" w:rsidRDefault="00E37A4D" w:rsidP="00703AF1">
      <w:pPr>
        <w:autoSpaceDE w:val="0"/>
        <w:autoSpaceDN w:val="0"/>
        <w:adjustRightInd w:val="0"/>
        <w:jc w:val="both"/>
        <w:rPr>
          <w:rFonts w:ascii="Tahoma" w:hAnsi="Tahoma" w:cs="Tahoma"/>
          <w:sz w:val="22"/>
          <w:szCs w:val="22"/>
        </w:rPr>
      </w:pPr>
      <w:r w:rsidRPr="00DE1027">
        <w:rPr>
          <w:rFonts w:ascii="Tahoma" w:hAnsi="Tahoma" w:cs="Tahoma"/>
          <w:sz w:val="22"/>
          <w:szCs w:val="22"/>
        </w:rPr>
        <w:t xml:space="preserve">3. Ostateczny ranking ofert wyliczony zostanie </w:t>
      </w:r>
      <w:r>
        <w:rPr>
          <w:rFonts w:ascii="Tahoma" w:hAnsi="Tahoma" w:cs="Tahoma"/>
          <w:sz w:val="22"/>
          <w:szCs w:val="22"/>
        </w:rPr>
        <w:t>według wzoru Ok = C +Tg</w:t>
      </w:r>
      <w:r w:rsidRPr="00DE1027">
        <w:rPr>
          <w:rFonts w:ascii="Tahoma" w:hAnsi="Tahoma" w:cs="Tahoma"/>
          <w:sz w:val="22"/>
          <w:szCs w:val="22"/>
        </w:rPr>
        <w:t xml:space="preserve"> gdzie:</w:t>
      </w:r>
    </w:p>
    <w:p w:rsidR="00E37A4D" w:rsidRPr="00DE1027" w:rsidRDefault="00E37A4D" w:rsidP="00703AF1">
      <w:pPr>
        <w:autoSpaceDE w:val="0"/>
        <w:autoSpaceDN w:val="0"/>
        <w:adjustRightInd w:val="0"/>
        <w:jc w:val="both"/>
        <w:rPr>
          <w:rFonts w:ascii="Tahoma" w:hAnsi="Tahoma" w:cs="Tahoma"/>
          <w:sz w:val="22"/>
          <w:szCs w:val="22"/>
        </w:rPr>
      </w:pPr>
      <w:r w:rsidRPr="00DE1027">
        <w:rPr>
          <w:rFonts w:ascii="Tahoma" w:hAnsi="Tahoma" w:cs="Tahoma"/>
          <w:sz w:val="22"/>
          <w:szCs w:val="22"/>
        </w:rPr>
        <w:t>Ok – ocena końcowa,</w:t>
      </w:r>
    </w:p>
    <w:p w:rsidR="00E37A4D" w:rsidRPr="00DE1027" w:rsidRDefault="00E37A4D" w:rsidP="00703AF1">
      <w:pPr>
        <w:autoSpaceDE w:val="0"/>
        <w:autoSpaceDN w:val="0"/>
        <w:adjustRightInd w:val="0"/>
        <w:jc w:val="both"/>
        <w:rPr>
          <w:rFonts w:ascii="Tahoma" w:hAnsi="Tahoma" w:cs="Tahoma"/>
          <w:sz w:val="22"/>
          <w:szCs w:val="22"/>
        </w:rPr>
      </w:pPr>
      <w:r>
        <w:rPr>
          <w:rFonts w:ascii="Tahoma" w:hAnsi="Tahoma" w:cs="Tahoma"/>
          <w:sz w:val="22"/>
          <w:szCs w:val="22"/>
        </w:rPr>
        <w:t>C</w:t>
      </w:r>
      <w:r w:rsidRPr="00DE1027">
        <w:rPr>
          <w:rFonts w:ascii="Tahoma" w:hAnsi="Tahoma" w:cs="Tahoma"/>
          <w:sz w:val="22"/>
          <w:szCs w:val="22"/>
        </w:rPr>
        <w:t xml:space="preserve"> - ilość punktów za cenę oferty,</w:t>
      </w:r>
    </w:p>
    <w:p w:rsidR="00E37A4D" w:rsidRDefault="00E37A4D" w:rsidP="00703AF1">
      <w:pPr>
        <w:autoSpaceDE w:val="0"/>
        <w:autoSpaceDN w:val="0"/>
        <w:adjustRightInd w:val="0"/>
        <w:jc w:val="both"/>
        <w:rPr>
          <w:rFonts w:ascii="Tahoma" w:hAnsi="Tahoma" w:cs="Tahoma"/>
          <w:sz w:val="22"/>
          <w:szCs w:val="22"/>
        </w:rPr>
      </w:pPr>
      <w:r>
        <w:rPr>
          <w:rFonts w:ascii="Tahoma" w:hAnsi="Tahoma" w:cs="Tahoma"/>
          <w:sz w:val="22"/>
          <w:szCs w:val="22"/>
        </w:rPr>
        <w:t>Tg</w:t>
      </w:r>
      <w:r w:rsidRPr="00DE1027">
        <w:rPr>
          <w:rFonts w:ascii="Tahoma" w:hAnsi="Tahoma" w:cs="Tahoma"/>
          <w:sz w:val="22"/>
          <w:szCs w:val="22"/>
        </w:rPr>
        <w:t xml:space="preserve"> - ilość punk</w:t>
      </w:r>
      <w:r>
        <w:rPr>
          <w:rFonts w:ascii="Tahoma" w:hAnsi="Tahoma" w:cs="Tahoma"/>
          <w:sz w:val="22"/>
          <w:szCs w:val="22"/>
        </w:rPr>
        <w:t>tów za okres gwarancji jakości</w:t>
      </w:r>
      <w:r w:rsidRPr="00DE1027">
        <w:rPr>
          <w:rFonts w:ascii="Tahoma" w:hAnsi="Tahoma" w:cs="Tahoma"/>
          <w:sz w:val="22"/>
          <w:szCs w:val="22"/>
        </w:rPr>
        <w:t>,</w:t>
      </w:r>
    </w:p>
    <w:p w:rsidR="00E37A4D" w:rsidRPr="00AE26CD" w:rsidRDefault="00E37A4D" w:rsidP="00703AF1">
      <w:pPr>
        <w:autoSpaceDE w:val="0"/>
        <w:autoSpaceDN w:val="0"/>
        <w:adjustRightInd w:val="0"/>
        <w:spacing w:before="120"/>
        <w:jc w:val="both"/>
        <w:rPr>
          <w:rFonts w:ascii="Tahoma" w:hAnsi="Tahoma" w:cs="Tahoma"/>
          <w:sz w:val="22"/>
          <w:szCs w:val="22"/>
        </w:rPr>
      </w:pPr>
      <w:r w:rsidRPr="00AE26CD">
        <w:rPr>
          <w:rFonts w:ascii="Tahoma" w:hAnsi="Tahoma" w:cs="Tahoma"/>
          <w:sz w:val="22"/>
          <w:szCs w:val="22"/>
        </w:rPr>
        <w:t>Ocena punktowa będzie dotyczyć wyłącznie ofert uznanych za ważne i niepodlegających odrzuceniu</w:t>
      </w:r>
    </w:p>
    <w:p w:rsidR="00E37A4D" w:rsidRPr="00AE26CD" w:rsidRDefault="00E37A4D" w:rsidP="00703AF1">
      <w:pPr>
        <w:autoSpaceDE w:val="0"/>
        <w:autoSpaceDN w:val="0"/>
        <w:adjustRightInd w:val="0"/>
        <w:spacing w:before="120"/>
        <w:ind w:left="180" w:hanging="180"/>
        <w:jc w:val="both"/>
        <w:rPr>
          <w:rFonts w:ascii="Tahoma" w:hAnsi="Tahoma" w:cs="Tahoma"/>
          <w:sz w:val="22"/>
          <w:szCs w:val="22"/>
        </w:rPr>
      </w:pPr>
      <w:r w:rsidRPr="00AE26CD">
        <w:rPr>
          <w:rFonts w:ascii="Tahoma" w:hAnsi="Tahoma" w:cs="Tahoma"/>
          <w:sz w:val="22"/>
          <w:szCs w:val="22"/>
        </w:rPr>
        <w:t xml:space="preserve">4. 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(Art. 91 ust. 3a ustawy </w:t>
      </w:r>
      <w:proofErr w:type="spellStart"/>
      <w:r w:rsidRPr="00AE26CD">
        <w:rPr>
          <w:rFonts w:ascii="Tahoma" w:hAnsi="Tahoma" w:cs="Tahoma"/>
          <w:sz w:val="22"/>
          <w:szCs w:val="22"/>
        </w:rPr>
        <w:t>Pzp</w:t>
      </w:r>
      <w:proofErr w:type="spellEnd"/>
      <w:r w:rsidRPr="00AE26CD">
        <w:rPr>
          <w:rFonts w:ascii="Tahoma" w:hAnsi="Tahoma" w:cs="Tahoma"/>
          <w:sz w:val="22"/>
          <w:szCs w:val="22"/>
        </w:rPr>
        <w:t>).</w:t>
      </w:r>
    </w:p>
    <w:p w:rsidR="00E37A4D" w:rsidRPr="00AE26CD" w:rsidRDefault="00E37A4D" w:rsidP="00B869E0">
      <w:pPr>
        <w:pStyle w:val="Styl1"/>
        <w:numPr>
          <w:ilvl w:val="1"/>
          <w:numId w:val="23"/>
        </w:numPr>
        <w:tabs>
          <w:tab w:val="clear" w:pos="1440"/>
          <w:tab w:val="num" w:pos="720"/>
        </w:tabs>
        <w:ind w:left="720"/>
        <w:jc w:val="both"/>
      </w:pPr>
      <w:r w:rsidRPr="00AE26CD">
        <w:t>Informacje o formalnościach, jakie powinny zostać dopełnione po wyborze oferty w celu zawarcia umowy w sprawie zamówienia publicznego</w:t>
      </w:r>
    </w:p>
    <w:p w:rsidR="00E37A4D" w:rsidRPr="00AE26CD" w:rsidRDefault="00E37A4D" w:rsidP="00D05F53">
      <w:pPr>
        <w:autoSpaceDE w:val="0"/>
        <w:autoSpaceDN w:val="0"/>
        <w:adjustRightInd w:val="0"/>
        <w:rPr>
          <w:rFonts w:ascii="Verdana,Bold" w:hAnsi="Verdana,Bold" w:cs="Verdana,Bold"/>
          <w:b/>
          <w:bCs/>
          <w:sz w:val="18"/>
          <w:szCs w:val="18"/>
        </w:rPr>
      </w:pPr>
    </w:p>
    <w:p w:rsidR="00E37A4D" w:rsidRPr="00AE26CD" w:rsidRDefault="00E37A4D" w:rsidP="00D05F53">
      <w:pPr>
        <w:autoSpaceDE w:val="0"/>
        <w:autoSpaceDN w:val="0"/>
        <w:adjustRightInd w:val="0"/>
        <w:jc w:val="both"/>
        <w:rPr>
          <w:rFonts w:ascii="Tahoma" w:hAnsi="Tahoma" w:cs="Tahoma"/>
          <w:b/>
          <w:bCs/>
          <w:sz w:val="22"/>
          <w:szCs w:val="22"/>
        </w:rPr>
      </w:pPr>
      <w:r w:rsidRPr="00AE26CD">
        <w:rPr>
          <w:rFonts w:ascii="Tahoma" w:hAnsi="Tahoma" w:cs="Tahoma"/>
          <w:b/>
          <w:bCs/>
          <w:sz w:val="22"/>
          <w:szCs w:val="22"/>
        </w:rPr>
        <w:t>Przed zawarciem umowy Wykonawca będzie zobowiązany dopełnić następujących formalności:</w:t>
      </w:r>
    </w:p>
    <w:p w:rsidR="00E37A4D" w:rsidRPr="00AE26CD" w:rsidRDefault="00E37A4D" w:rsidP="00CF5ABB">
      <w:pPr>
        <w:numPr>
          <w:ilvl w:val="0"/>
          <w:numId w:val="17"/>
        </w:numPr>
        <w:autoSpaceDE w:val="0"/>
        <w:autoSpaceDN w:val="0"/>
        <w:adjustRightInd w:val="0"/>
        <w:jc w:val="both"/>
        <w:rPr>
          <w:rFonts w:ascii="Tahoma" w:hAnsi="Tahoma" w:cs="Tahoma"/>
          <w:sz w:val="22"/>
          <w:szCs w:val="22"/>
        </w:rPr>
      </w:pPr>
      <w:r w:rsidRPr="00AE26CD">
        <w:rPr>
          <w:rFonts w:ascii="Tahoma" w:hAnsi="Tahoma" w:cs="Tahoma"/>
          <w:sz w:val="22"/>
          <w:szCs w:val="22"/>
        </w:rPr>
        <w:t>Wnieść zabezpieczenie należytego wykonania umowy zgodnie z zasadami opisanymi w SIWZ.</w:t>
      </w:r>
    </w:p>
    <w:p w:rsidR="00E37A4D" w:rsidRPr="00AE26CD" w:rsidRDefault="00E37A4D" w:rsidP="00CF5ABB">
      <w:pPr>
        <w:numPr>
          <w:ilvl w:val="0"/>
          <w:numId w:val="17"/>
        </w:numPr>
        <w:autoSpaceDE w:val="0"/>
        <w:autoSpaceDN w:val="0"/>
        <w:adjustRightInd w:val="0"/>
        <w:jc w:val="both"/>
        <w:rPr>
          <w:rFonts w:ascii="Tahoma" w:hAnsi="Tahoma" w:cs="Tahoma"/>
          <w:sz w:val="22"/>
          <w:szCs w:val="22"/>
        </w:rPr>
      </w:pPr>
      <w:r w:rsidRPr="00AE26CD">
        <w:rPr>
          <w:rFonts w:ascii="Tahoma" w:hAnsi="Tahoma" w:cs="Tahoma"/>
          <w:sz w:val="22"/>
          <w:szCs w:val="22"/>
        </w:rPr>
        <w:t>Dostarczyć Zamawiającemu, w wyznaczonym terminie, wykaz podwykonawców, którzy będą uczestniczyć w realizacji przedmiotu zamówienia (jeżeli dotyczy).</w:t>
      </w:r>
    </w:p>
    <w:p w:rsidR="00E37A4D" w:rsidRPr="00AE26CD" w:rsidRDefault="00E37A4D" w:rsidP="00CF5ABB">
      <w:pPr>
        <w:numPr>
          <w:ilvl w:val="0"/>
          <w:numId w:val="17"/>
        </w:numPr>
        <w:autoSpaceDE w:val="0"/>
        <w:autoSpaceDN w:val="0"/>
        <w:adjustRightInd w:val="0"/>
        <w:jc w:val="both"/>
        <w:rPr>
          <w:rFonts w:ascii="Tahoma" w:hAnsi="Tahoma" w:cs="Tahoma"/>
          <w:sz w:val="22"/>
          <w:szCs w:val="22"/>
        </w:rPr>
      </w:pPr>
      <w:r w:rsidRPr="00AE26CD">
        <w:rPr>
          <w:rFonts w:ascii="Tahoma" w:hAnsi="Tahoma" w:cs="Tahoma"/>
          <w:sz w:val="22"/>
          <w:szCs w:val="22"/>
        </w:rPr>
        <w:t>Dostarczyć Zamawiającemu kopię polisy OC na warunkach opisanych we wzorze umowy.</w:t>
      </w:r>
    </w:p>
    <w:p w:rsidR="00E37A4D" w:rsidRPr="00AE26CD" w:rsidRDefault="00E37A4D" w:rsidP="00CF5ABB">
      <w:pPr>
        <w:numPr>
          <w:ilvl w:val="0"/>
          <w:numId w:val="17"/>
        </w:numPr>
        <w:autoSpaceDE w:val="0"/>
        <w:autoSpaceDN w:val="0"/>
        <w:adjustRightInd w:val="0"/>
        <w:jc w:val="both"/>
        <w:rPr>
          <w:rFonts w:ascii="Tahoma" w:hAnsi="Tahoma" w:cs="Tahoma"/>
          <w:sz w:val="22"/>
          <w:szCs w:val="22"/>
        </w:rPr>
      </w:pPr>
      <w:r w:rsidRPr="00AE26CD">
        <w:rPr>
          <w:rFonts w:ascii="Tahoma" w:hAnsi="Tahoma" w:cs="Tahoma"/>
          <w:sz w:val="22"/>
          <w:szCs w:val="22"/>
        </w:rPr>
        <w:t>W przypadku złożenia oferty wspólnej dostarczyć umowę regulującą współpracę Wykonawców.</w:t>
      </w:r>
    </w:p>
    <w:p w:rsidR="00E37A4D" w:rsidRPr="00AE26CD" w:rsidRDefault="00E37A4D" w:rsidP="00B869E0">
      <w:pPr>
        <w:pStyle w:val="Styl1"/>
        <w:numPr>
          <w:ilvl w:val="1"/>
          <w:numId w:val="23"/>
        </w:numPr>
        <w:tabs>
          <w:tab w:val="clear" w:pos="1440"/>
          <w:tab w:val="num" w:pos="720"/>
        </w:tabs>
        <w:ind w:left="720"/>
      </w:pPr>
      <w:r w:rsidRPr="00AE26CD">
        <w:t>Wymagania dotyczące zabezpieczenia należytego wykonania umowy</w:t>
      </w:r>
    </w:p>
    <w:p w:rsidR="00E37A4D" w:rsidRPr="00AE26CD" w:rsidRDefault="00E37A4D" w:rsidP="001E5ECD">
      <w:pPr>
        <w:autoSpaceDE w:val="0"/>
        <w:autoSpaceDN w:val="0"/>
        <w:adjustRightInd w:val="0"/>
        <w:rPr>
          <w:rFonts w:ascii="Verdana,Bold" w:hAnsi="Verdana,Bold" w:cs="Verdana,Bold"/>
          <w:b/>
          <w:bCs/>
          <w:sz w:val="18"/>
          <w:szCs w:val="18"/>
        </w:rPr>
      </w:pPr>
    </w:p>
    <w:p w:rsidR="00E37A4D" w:rsidRPr="00AE26CD" w:rsidRDefault="00E37A4D" w:rsidP="00CF5ABB">
      <w:pPr>
        <w:numPr>
          <w:ilvl w:val="0"/>
          <w:numId w:val="32"/>
        </w:numPr>
        <w:autoSpaceDE w:val="0"/>
        <w:autoSpaceDN w:val="0"/>
        <w:adjustRightInd w:val="0"/>
        <w:jc w:val="both"/>
        <w:rPr>
          <w:rFonts w:ascii="Tahoma" w:hAnsi="Tahoma" w:cs="Tahoma"/>
          <w:sz w:val="22"/>
          <w:szCs w:val="22"/>
        </w:rPr>
      </w:pPr>
      <w:r w:rsidRPr="00AE26CD">
        <w:rPr>
          <w:rFonts w:ascii="Tahoma" w:hAnsi="Tahoma" w:cs="Tahoma"/>
          <w:sz w:val="22"/>
          <w:szCs w:val="22"/>
        </w:rPr>
        <w:t>Wykonawca przed podpisaniem umowy zobowiązany jest do wniesienia zabezpieczenia należytego wykonania umowy, zwanego dalej „zabezpieczeniem”, które służy do pokrycia roszczeń z tytułu niewykonania lub nienależytego wykonania umowy. Jeżeli Wykonawca jest jednocześnie gwarantem, zabezpieczenie służy także pokryciu roszczeń z tytułu gwarancji.</w:t>
      </w:r>
    </w:p>
    <w:p w:rsidR="00E37A4D" w:rsidRPr="00AE26CD" w:rsidRDefault="00E37A4D" w:rsidP="00CF5ABB">
      <w:pPr>
        <w:numPr>
          <w:ilvl w:val="0"/>
          <w:numId w:val="32"/>
        </w:numPr>
        <w:autoSpaceDE w:val="0"/>
        <w:autoSpaceDN w:val="0"/>
        <w:adjustRightInd w:val="0"/>
        <w:jc w:val="both"/>
        <w:rPr>
          <w:rFonts w:ascii="Tahoma" w:hAnsi="Tahoma" w:cs="Tahoma"/>
          <w:sz w:val="22"/>
          <w:szCs w:val="22"/>
        </w:rPr>
      </w:pPr>
      <w:r w:rsidRPr="00AE26CD">
        <w:rPr>
          <w:rFonts w:ascii="Tahoma" w:hAnsi="Tahoma" w:cs="Tahoma"/>
          <w:sz w:val="22"/>
          <w:szCs w:val="22"/>
        </w:rPr>
        <w:t>Zabezpieczenie ustala się na 10% ceny brutto podanej w ofercie.</w:t>
      </w:r>
    </w:p>
    <w:p w:rsidR="00E37A4D" w:rsidRPr="00AE26CD" w:rsidRDefault="00E37A4D" w:rsidP="00CF5ABB">
      <w:pPr>
        <w:numPr>
          <w:ilvl w:val="0"/>
          <w:numId w:val="32"/>
        </w:numPr>
        <w:autoSpaceDE w:val="0"/>
        <w:autoSpaceDN w:val="0"/>
        <w:adjustRightInd w:val="0"/>
        <w:jc w:val="both"/>
        <w:rPr>
          <w:rFonts w:ascii="Tahoma" w:hAnsi="Tahoma" w:cs="Tahoma"/>
          <w:sz w:val="22"/>
          <w:szCs w:val="22"/>
        </w:rPr>
      </w:pPr>
      <w:r w:rsidRPr="00AE26CD">
        <w:rPr>
          <w:rFonts w:ascii="Tahoma" w:hAnsi="Tahoma" w:cs="Tahoma"/>
          <w:sz w:val="22"/>
          <w:szCs w:val="22"/>
        </w:rPr>
        <w:t>Zabezpieczenie może być wnoszone według wyboru Wykonawcy w jednej lub w kilku następujących formach:</w:t>
      </w:r>
    </w:p>
    <w:p w:rsidR="00E37A4D" w:rsidRPr="00AE26CD" w:rsidRDefault="00E37A4D" w:rsidP="00CF5ABB">
      <w:pPr>
        <w:numPr>
          <w:ilvl w:val="1"/>
          <w:numId w:val="32"/>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pieniądzu;</w:t>
      </w:r>
    </w:p>
    <w:p w:rsidR="00E37A4D" w:rsidRPr="00AE26CD" w:rsidRDefault="00E37A4D" w:rsidP="00CF5ABB">
      <w:pPr>
        <w:numPr>
          <w:ilvl w:val="1"/>
          <w:numId w:val="32"/>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poręczeniach bankowych lub poręczeniach spółdzielczej kasy oszczędnościowo -kredytowej, z tym że zobowiązanie kasy jest zawsze zobowiązaniem pieniężnym;</w:t>
      </w:r>
    </w:p>
    <w:p w:rsidR="00E37A4D" w:rsidRPr="00AE26CD" w:rsidRDefault="00E37A4D" w:rsidP="00CF5ABB">
      <w:pPr>
        <w:numPr>
          <w:ilvl w:val="1"/>
          <w:numId w:val="32"/>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gwarancjach bankowych;</w:t>
      </w:r>
    </w:p>
    <w:p w:rsidR="00E37A4D" w:rsidRPr="00AE26CD" w:rsidRDefault="00E37A4D" w:rsidP="00CF5ABB">
      <w:pPr>
        <w:numPr>
          <w:ilvl w:val="1"/>
          <w:numId w:val="32"/>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gwarancjach ubezpieczeniowych;</w:t>
      </w:r>
    </w:p>
    <w:p w:rsidR="00E37A4D" w:rsidRPr="00AE26CD" w:rsidRDefault="00E37A4D" w:rsidP="00CF5ABB">
      <w:pPr>
        <w:numPr>
          <w:ilvl w:val="1"/>
          <w:numId w:val="32"/>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poręczeniach udzielanych przez podmioty, o których mowa w art. 6 b ust. 5 pkt 2 ustawy z dnia 9 listopada 2000r. o utworzeniu Polskiej Agencji Rozwoju Przedsiębiorczości.</w:t>
      </w:r>
    </w:p>
    <w:p w:rsidR="00E37A4D" w:rsidRPr="00AE26CD" w:rsidRDefault="00E37A4D" w:rsidP="00CF5ABB">
      <w:pPr>
        <w:numPr>
          <w:ilvl w:val="0"/>
          <w:numId w:val="32"/>
        </w:numPr>
        <w:autoSpaceDE w:val="0"/>
        <w:autoSpaceDN w:val="0"/>
        <w:adjustRightInd w:val="0"/>
        <w:jc w:val="both"/>
        <w:rPr>
          <w:rFonts w:ascii="Tahoma" w:hAnsi="Tahoma" w:cs="Tahoma"/>
          <w:sz w:val="22"/>
          <w:szCs w:val="22"/>
        </w:rPr>
      </w:pPr>
      <w:r w:rsidRPr="00AE26CD">
        <w:rPr>
          <w:rFonts w:ascii="Tahoma" w:hAnsi="Tahoma" w:cs="Tahoma"/>
          <w:sz w:val="22"/>
          <w:szCs w:val="22"/>
        </w:rPr>
        <w:t xml:space="preserve">Zamawiający nie wyraża zgody na wniesienie zabezpieczenia w formach o których mowa w art. 148 ust. 2 ustawy </w:t>
      </w:r>
      <w:proofErr w:type="spellStart"/>
      <w:r w:rsidRPr="00AE26CD">
        <w:rPr>
          <w:rFonts w:ascii="Tahoma" w:hAnsi="Tahoma" w:cs="Tahoma"/>
          <w:sz w:val="22"/>
          <w:szCs w:val="22"/>
        </w:rPr>
        <w:t>Pzp</w:t>
      </w:r>
      <w:proofErr w:type="spellEnd"/>
      <w:r w:rsidRPr="00AE26CD">
        <w:rPr>
          <w:rFonts w:ascii="Tahoma" w:hAnsi="Tahoma" w:cs="Tahoma"/>
          <w:sz w:val="22"/>
          <w:szCs w:val="22"/>
        </w:rPr>
        <w:t>.</w:t>
      </w:r>
    </w:p>
    <w:p w:rsidR="00E37A4D" w:rsidRPr="00AE26CD" w:rsidRDefault="00E37A4D" w:rsidP="00CF5ABB">
      <w:pPr>
        <w:numPr>
          <w:ilvl w:val="0"/>
          <w:numId w:val="32"/>
        </w:numPr>
        <w:autoSpaceDE w:val="0"/>
        <w:autoSpaceDN w:val="0"/>
        <w:adjustRightInd w:val="0"/>
        <w:jc w:val="both"/>
        <w:rPr>
          <w:rFonts w:ascii="Tahoma" w:hAnsi="Tahoma" w:cs="Tahoma"/>
          <w:sz w:val="22"/>
          <w:szCs w:val="22"/>
        </w:rPr>
      </w:pPr>
      <w:r w:rsidRPr="00FD04B8">
        <w:rPr>
          <w:rFonts w:ascii="Tahoma" w:hAnsi="Tahoma" w:cs="Tahoma"/>
          <w:sz w:val="22"/>
          <w:szCs w:val="22"/>
        </w:rPr>
        <w:t>W przypadku wniesienia zabezpieczenia w formie poręczeń bankowych lub poręczeń spółdzielczej kasy oszczędnościowo-kredytowej, gwarancji bankowych lub ubezpieczeniowych, w ich treści musi być określone: „Zobowiązujemy się nieodwołalnie i bezwarunkowo wypłacić Państwu kwotę zobowiązania na pierwsze pisemne żądanie</w:t>
      </w:r>
      <w:r w:rsidRPr="00CF4D62">
        <w:rPr>
          <w:rFonts w:ascii="Tahoma" w:hAnsi="Tahoma" w:cs="Tahoma"/>
          <w:sz w:val="22"/>
          <w:szCs w:val="22"/>
        </w:rPr>
        <w:t>”</w:t>
      </w:r>
      <w:r w:rsidRPr="00AE26CD">
        <w:rPr>
          <w:rFonts w:ascii="Tahoma" w:hAnsi="Tahoma" w:cs="Tahoma"/>
          <w:sz w:val="22"/>
          <w:szCs w:val="22"/>
        </w:rPr>
        <w:t>.</w:t>
      </w:r>
    </w:p>
    <w:p w:rsidR="00E37A4D" w:rsidRPr="00AE26CD" w:rsidRDefault="00E37A4D" w:rsidP="00CF5ABB">
      <w:pPr>
        <w:numPr>
          <w:ilvl w:val="0"/>
          <w:numId w:val="32"/>
        </w:numPr>
        <w:autoSpaceDE w:val="0"/>
        <w:autoSpaceDN w:val="0"/>
        <w:adjustRightInd w:val="0"/>
        <w:jc w:val="both"/>
        <w:rPr>
          <w:rFonts w:ascii="Tahoma" w:hAnsi="Tahoma" w:cs="Tahoma"/>
          <w:sz w:val="22"/>
          <w:szCs w:val="22"/>
        </w:rPr>
      </w:pPr>
      <w:r w:rsidRPr="00AE26CD">
        <w:rPr>
          <w:rFonts w:ascii="Tahoma" w:hAnsi="Tahoma" w:cs="Tahoma"/>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E37A4D" w:rsidRPr="00AE26CD" w:rsidRDefault="00E37A4D" w:rsidP="00CF5ABB">
      <w:pPr>
        <w:numPr>
          <w:ilvl w:val="1"/>
          <w:numId w:val="32"/>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E37A4D" w:rsidRPr="00AE26CD" w:rsidRDefault="00E37A4D" w:rsidP="00CF5ABB">
      <w:pPr>
        <w:numPr>
          <w:ilvl w:val="1"/>
          <w:numId w:val="32"/>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Wypłata, o której mowa w ust. 6.1, następuje nie później niż w ostatnim dniu ważności dotychczasowego zabezpieczenia.</w:t>
      </w:r>
    </w:p>
    <w:p w:rsidR="00E37A4D" w:rsidRPr="00AE26CD" w:rsidRDefault="00E37A4D" w:rsidP="00CF5ABB">
      <w:pPr>
        <w:numPr>
          <w:ilvl w:val="0"/>
          <w:numId w:val="32"/>
        </w:numPr>
        <w:autoSpaceDE w:val="0"/>
        <w:autoSpaceDN w:val="0"/>
        <w:adjustRightInd w:val="0"/>
        <w:jc w:val="both"/>
        <w:rPr>
          <w:rFonts w:ascii="Tahoma" w:hAnsi="Tahoma" w:cs="Tahoma"/>
          <w:b/>
          <w:bCs/>
          <w:sz w:val="22"/>
          <w:szCs w:val="22"/>
        </w:rPr>
      </w:pPr>
      <w:r w:rsidRPr="00FD04B8">
        <w:rPr>
          <w:rFonts w:ascii="Tahoma" w:hAnsi="Tahoma" w:cs="Tahoma"/>
          <w:bCs/>
          <w:sz w:val="22"/>
          <w:szCs w:val="22"/>
        </w:rPr>
        <w:t>Dokonanie wypłaty zabezpieczonej kwoty nie może być uzależnione od spełnienia przez Zamawiającego jakichkolwiek dodatkowych warunków lub przedłożenia jakichkolwiek dokumentów. W przypadku przedłożenia gwarancji niezgodnej z ww. zapisem lub zawierającej jakiekolwiek dodatkowe zastrzeżenia, Zamawiający uzna, ze wykonawca nie wniósł zabezpieczenia należytego wykonania umowy</w:t>
      </w:r>
      <w:r w:rsidRPr="00AE26CD">
        <w:rPr>
          <w:rFonts w:ascii="Tahoma" w:hAnsi="Tahoma" w:cs="Tahoma"/>
          <w:b/>
          <w:bCs/>
          <w:sz w:val="22"/>
          <w:szCs w:val="22"/>
        </w:rPr>
        <w:t>.</w:t>
      </w:r>
    </w:p>
    <w:p w:rsidR="00E37A4D" w:rsidRPr="00AE26CD" w:rsidRDefault="00E37A4D" w:rsidP="00CF5ABB">
      <w:pPr>
        <w:numPr>
          <w:ilvl w:val="0"/>
          <w:numId w:val="32"/>
        </w:numPr>
        <w:autoSpaceDE w:val="0"/>
        <w:autoSpaceDN w:val="0"/>
        <w:adjustRightInd w:val="0"/>
        <w:jc w:val="both"/>
        <w:rPr>
          <w:rFonts w:ascii="Tahoma" w:hAnsi="Tahoma" w:cs="Tahoma"/>
          <w:sz w:val="22"/>
          <w:szCs w:val="22"/>
        </w:rPr>
      </w:pPr>
      <w:r w:rsidRPr="00AE26CD">
        <w:rPr>
          <w:rFonts w:ascii="Tahoma" w:hAnsi="Tahoma" w:cs="Tahoma"/>
          <w:sz w:val="22"/>
          <w:szCs w:val="22"/>
        </w:rPr>
        <w:lastRenderedPageBreak/>
        <w:t xml:space="preserve">Zabezpieczenie wniesione w pieniądzu wpłacane będzie przelewem na rachunek bankowy Zamawiającego tj.: </w:t>
      </w:r>
      <w:r w:rsidRPr="00AE26CD">
        <w:rPr>
          <w:rFonts w:ascii="Tahoma" w:hAnsi="Tahoma" w:cs="Tahoma"/>
          <w:b/>
          <w:sz w:val="22"/>
          <w:szCs w:val="22"/>
        </w:rPr>
        <w:t>45 1020 3639 0000 8502 0005 1235</w:t>
      </w:r>
    </w:p>
    <w:p w:rsidR="00E37A4D" w:rsidRPr="00AE26CD" w:rsidRDefault="00E37A4D" w:rsidP="00CF5ABB">
      <w:pPr>
        <w:numPr>
          <w:ilvl w:val="0"/>
          <w:numId w:val="32"/>
        </w:numPr>
        <w:autoSpaceDE w:val="0"/>
        <w:autoSpaceDN w:val="0"/>
        <w:adjustRightInd w:val="0"/>
        <w:jc w:val="both"/>
        <w:rPr>
          <w:rFonts w:ascii="Tahoma" w:hAnsi="Tahoma" w:cs="Tahoma"/>
          <w:sz w:val="22"/>
          <w:szCs w:val="22"/>
        </w:rPr>
      </w:pPr>
      <w:r w:rsidRPr="00AE26CD">
        <w:rPr>
          <w:rFonts w:ascii="Tahoma" w:hAnsi="Tahoma" w:cs="Tahoma"/>
          <w:sz w:val="22"/>
          <w:szCs w:val="22"/>
        </w:rPr>
        <w:t>Zamawiający zwróci zabezpieczenie wniesione w pieniądzu z odsetkami wynikającymi z umowy rachunku bankowego, na którym były ono przechowywane, pomniejszone o koszt prowadzenia tego rachunku oraz prowizji bankowej za przelew pieniędzy na rachunek bankowy Wykonawcy.</w:t>
      </w:r>
    </w:p>
    <w:p w:rsidR="00E37A4D" w:rsidRPr="00AE26CD" w:rsidRDefault="00E37A4D" w:rsidP="00CF5ABB">
      <w:pPr>
        <w:numPr>
          <w:ilvl w:val="0"/>
          <w:numId w:val="32"/>
        </w:numPr>
        <w:autoSpaceDE w:val="0"/>
        <w:autoSpaceDN w:val="0"/>
        <w:adjustRightInd w:val="0"/>
        <w:spacing w:line="24" w:lineRule="atLeast"/>
        <w:jc w:val="both"/>
        <w:rPr>
          <w:rFonts w:ascii="Tahoma" w:hAnsi="Tahoma" w:cs="Tahoma"/>
          <w:sz w:val="22"/>
          <w:szCs w:val="22"/>
        </w:rPr>
      </w:pPr>
      <w:r w:rsidRPr="00AE26CD">
        <w:rPr>
          <w:rFonts w:ascii="Tahoma" w:hAnsi="Tahoma" w:cs="Tahoma"/>
          <w:sz w:val="22"/>
          <w:szCs w:val="22"/>
        </w:rPr>
        <w:t>Zabezpieczenie zostanie zwrócone w terminie 30 dni od dnia wykonania zamówienia i uznania przez Zamawiającego za należycie wykonane.</w:t>
      </w:r>
    </w:p>
    <w:p w:rsidR="00E37A4D" w:rsidRPr="00AE26CD" w:rsidRDefault="00E37A4D" w:rsidP="00CF5ABB">
      <w:pPr>
        <w:numPr>
          <w:ilvl w:val="0"/>
          <w:numId w:val="32"/>
        </w:numPr>
        <w:autoSpaceDE w:val="0"/>
        <w:autoSpaceDN w:val="0"/>
        <w:adjustRightInd w:val="0"/>
        <w:jc w:val="both"/>
        <w:rPr>
          <w:rFonts w:ascii="Tahoma" w:hAnsi="Tahoma" w:cs="Tahoma"/>
          <w:sz w:val="22"/>
          <w:szCs w:val="22"/>
        </w:rPr>
      </w:pPr>
      <w:r w:rsidRPr="00AE26CD">
        <w:rPr>
          <w:rFonts w:ascii="Tahoma" w:hAnsi="Tahoma" w:cs="Tahoma"/>
          <w:sz w:val="22"/>
          <w:szCs w:val="22"/>
        </w:rPr>
        <w:t>Kwota pozostawiona na zabezpieczenie roszczeń z tytułu rękojmi za wady nie może przekraczać 30% wysokości zabezpieczenia. Kwota ta jest zwracana nie później niż w 15 dniu po upływie okresu rękojmi za wady.</w:t>
      </w:r>
    </w:p>
    <w:p w:rsidR="00E37A4D" w:rsidRPr="00AE26CD" w:rsidRDefault="00E37A4D" w:rsidP="00D87C70">
      <w:pPr>
        <w:pStyle w:val="Styl1"/>
        <w:numPr>
          <w:ilvl w:val="1"/>
          <w:numId w:val="23"/>
        </w:numPr>
        <w:tabs>
          <w:tab w:val="clear" w:pos="1440"/>
          <w:tab w:val="num" w:pos="720"/>
        </w:tabs>
        <w:ind w:left="720"/>
        <w:jc w:val="both"/>
      </w:pPr>
      <w:r w:rsidRPr="00AE26CD">
        <w:t>Istotne postanowienia, które zostaną wprowadzone do treści umowy w sprawie zamówienia publicznego oraz wzór umowy</w:t>
      </w:r>
    </w:p>
    <w:p w:rsidR="00E37A4D" w:rsidRPr="00AE26CD" w:rsidRDefault="00E37A4D" w:rsidP="00327630">
      <w:pPr>
        <w:autoSpaceDE w:val="0"/>
        <w:autoSpaceDN w:val="0"/>
        <w:adjustRightInd w:val="0"/>
        <w:rPr>
          <w:rFonts w:ascii="Verdana,Bold" w:hAnsi="Verdana,Bold" w:cs="Verdana,Bold"/>
          <w:b/>
          <w:bCs/>
          <w:sz w:val="18"/>
          <w:szCs w:val="18"/>
        </w:rPr>
      </w:pPr>
    </w:p>
    <w:p w:rsidR="00E37A4D" w:rsidRPr="00B47CE8" w:rsidRDefault="00E37A4D" w:rsidP="00CF5ABB">
      <w:pPr>
        <w:numPr>
          <w:ilvl w:val="0"/>
          <w:numId w:val="33"/>
        </w:numPr>
        <w:autoSpaceDE w:val="0"/>
        <w:autoSpaceDN w:val="0"/>
        <w:adjustRightInd w:val="0"/>
        <w:jc w:val="both"/>
        <w:rPr>
          <w:rFonts w:ascii="Tahoma" w:hAnsi="Tahoma" w:cs="Tahoma"/>
          <w:b/>
          <w:bCs/>
          <w:sz w:val="22"/>
          <w:szCs w:val="22"/>
        </w:rPr>
      </w:pPr>
      <w:r w:rsidRPr="00B47CE8">
        <w:rPr>
          <w:rFonts w:ascii="Tahoma" w:hAnsi="Tahoma" w:cs="Tahoma"/>
          <w:sz w:val="22"/>
          <w:szCs w:val="22"/>
        </w:rPr>
        <w:t xml:space="preserve">Wykonawca udzieli na przedmiot zamówienia gwarancji i rękojmi na okres  </w:t>
      </w:r>
      <w:r w:rsidRPr="00531FC0">
        <w:rPr>
          <w:rFonts w:ascii="Tahoma" w:hAnsi="Tahoma" w:cs="Tahoma"/>
          <w:b/>
          <w:sz w:val="22"/>
          <w:szCs w:val="22"/>
        </w:rPr>
        <w:t>minimum</w:t>
      </w:r>
      <w:r w:rsidRPr="00531FC0">
        <w:rPr>
          <w:rFonts w:ascii="Tahoma" w:hAnsi="Tahoma" w:cs="Tahoma"/>
          <w:sz w:val="22"/>
          <w:szCs w:val="22"/>
        </w:rPr>
        <w:t xml:space="preserve"> </w:t>
      </w:r>
      <w:r w:rsidR="00C53EB4" w:rsidRPr="00531FC0">
        <w:rPr>
          <w:rFonts w:ascii="Tahoma" w:hAnsi="Tahoma" w:cs="Tahoma"/>
          <w:b/>
          <w:bCs/>
          <w:sz w:val="22"/>
          <w:szCs w:val="22"/>
        </w:rPr>
        <w:t>12</w:t>
      </w:r>
      <w:r w:rsidRPr="00531FC0">
        <w:rPr>
          <w:rFonts w:ascii="Tahoma" w:hAnsi="Tahoma" w:cs="Tahoma"/>
          <w:b/>
          <w:bCs/>
          <w:sz w:val="22"/>
          <w:szCs w:val="22"/>
        </w:rPr>
        <w:t xml:space="preserve"> miesięcy</w:t>
      </w:r>
      <w:r w:rsidRPr="00B47CE8">
        <w:rPr>
          <w:rFonts w:ascii="Tahoma" w:hAnsi="Tahoma" w:cs="Tahoma"/>
          <w:b/>
          <w:bCs/>
          <w:sz w:val="22"/>
          <w:szCs w:val="22"/>
        </w:rPr>
        <w:t xml:space="preserve"> </w:t>
      </w:r>
      <w:r w:rsidRPr="00B47CE8">
        <w:rPr>
          <w:rFonts w:ascii="Tahoma" w:hAnsi="Tahoma" w:cs="Tahoma"/>
          <w:sz w:val="22"/>
          <w:szCs w:val="22"/>
        </w:rPr>
        <w:t>licząc od daty odbioru końcowego przedmiotu umowy. Bieg</w:t>
      </w:r>
      <w:r w:rsidRPr="00B47CE8">
        <w:rPr>
          <w:rFonts w:ascii="Tahoma" w:hAnsi="Tahoma" w:cs="Tahoma"/>
          <w:b/>
          <w:bCs/>
          <w:sz w:val="22"/>
          <w:szCs w:val="22"/>
        </w:rPr>
        <w:t xml:space="preserve"> </w:t>
      </w:r>
      <w:r w:rsidRPr="00B47CE8">
        <w:rPr>
          <w:rFonts w:ascii="Tahoma" w:hAnsi="Tahoma" w:cs="Tahoma"/>
          <w:sz w:val="22"/>
          <w:szCs w:val="22"/>
        </w:rPr>
        <w:t>terminu gwarancji i rękojmi rozpoczyna się w dniu następnym po odbiorze końcowym przedmiotu</w:t>
      </w:r>
      <w:r w:rsidRPr="00B47CE8">
        <w:rPr>
          <w:rFonts w:ascii="Tahoma" w:hAnsi="Tahoma" w:cs="Tahoma"/>
          <w:b/>
          <w:bCs/>
          <w:sz w:val="22"/>
          <w:szCs w:val="22"/>
        </w:rPr>
        <w:t xml:space="preserve"> </w:t>
      </w:r>
      <w:r w:rsidRPr="00B47CE8">
        <w:rPr>
          <w:rFonts w:ascii="Tahoma" w:hAnsi="Tahoma" w:cs="Tahoma"/>
          <w:sz w:val="22"/>
          <w:szCs w:val="22"/>
        </w:rPr>
        <w:t>umowy.</w:t>
      </w:r>
    </w:p>
    <w:p w:rsidR="00E37A4D" w:rsidRPr="00AE26CD" w:rsidRDefault="00E37A4D" w:rsidP="00CF5ABB">
      <w:pPr>
        <w:numPr>
          <w:ilvl w:val="0"/>
          <w:numId w:val="33"/>
        </w:numPr>
        <w:autoSpaceDE w:val="0"/>
        <w:autoSpaceDN w:val="0"/>
        <w:adjustRightInd w:val="0"/>
        <w:jc w:val="both"/>
        <w:rPr>
          <w:rFonts w:ascii="Tahoma" w:hAnsi="Tahoma" w:cs="Tahoma"/>
          <w:sz w:val="22"/>
          <w:szCs w:val="22"/>
        </w:rPr>
      </w:pPr>
      <w:r w:rsidRPr="00AE26CD">
        <w:rPr>
          <w:rFonts w:ascii="Tahoma" w:hAnsi="Tahoma" w:cs="Tahoma"/>
          <w:sz w:val="22"/>
          <w:szCs w:val="22"/>
        </w:rPr>
        <w:t>Istotne postanowienia umowne określają wzory umów, stanowiące załącznik do SIWZ.</w:t>
      </w:r>
    </w:p>
    <w:p w:rsidR="00E37A4D" w:rsidRPr="00AE26CD" w:rsidRDefault="00E37A4D" w:rsidP="00CF5ABB">
      <w:pPr>
        <w:numPr>
          <w:ilvl w:val="0"/>
          <w:numId w:val="33"/>
        </w:numPr>
        <w:autoSpaceDE w:val="0"/>
        <w:autoSpaceDN w:val="0"/>
        <w:adjustRightInd w:val="0"/>
        <w:jc w:val="both"/>
        <w:rPr>
          <w:rFonts w:ascii="Tahoma" w:hAnsi="Tahoma" w:cs="Tahoma"/>
          <w:sz w:val="22"/>
          <w:szCs w:val="22"/>
        </w:rPr>
      </w:pPr>
      <w:r w:rsidRPr="00AE26CD">
        <w:rPr>
          <w:rFonts w:ascii="Tahoma" w:hAnsi="Tahoma" w:cs="Tahoma"/>
          <w:sz w:val="22"/>
          <w:szCs w:val="22"/>
        </w:rPr>
        <w:t>Warunki dokonania zmian umowy określono w załączonym do SIWZ wzorze umowy. Możliwość dokonania zmian umowy stanowi uprawnienie Zamawiającego, a nie jego obowiązek.</w:t>
      </w:r>
    </w:p>
    <w:p w:rsidR="00E37A4D" w:rsidRPr="00AE26CD" w:rsidRDefault="00E37A4D" w:rsidP="00F125D5">
      <w:pPr>
        <w:pStyle w:val="Styl1"/>
        <w:numPr>
          <w:ilvl w:val="1"/>
          <w:numId w:val="23"/>
        </w:numPr>
        <w:tabs>
          <w:tab w:val="clear" w:pos="1440"/>
          <w:tab w:val="num" w:pos="720"/>
        </w:tabs>
        <w:ind w:left="720"/>
      </w:pPr>
      <w:r w:rsidRPr="00AE26CD">
        <w:t>Inne wymagania</w:t>
      </w:r>
    </w:p>
    <w:p w:rsidR="00E37A4D" w:rsidRPr="00AE26CD" w:rsidRDefault="00E37A4D" w:rsidP="001E5ECD">
      <w:pPr>
        <w:autoSpaceDE w:val="0"/>
        <w:autoSpaceDN w:val="0"/>
        <w:adjustRightInd w:val="0"/>
        <w:rPr>
          <w:rFonts w:ascii="Verdana,Bold" w:hAnsi="Verdana,Bold" w:cs="Verdana,Bold"/>
          <w:b/>
          <w:bCs/>
          <w:sz w:val="18"/>
          <w:szCs w:val="18"/>
        </w:rPr>
      </w:pPr>
    </w:p>
    <w:p w:rsidR="00E37A4D" w:rsidRPr="00AE26CD" w:rsidRDefault="00E37A4D" w:rsidP="00CF5ABB">
      <w:pPr>
        <w:numPr>
          <w:ilvl w:val="0"/>
          <w:numId w:val="10"/>
        </w:numPr>
        <w:autoSpaceDE w:val="0"/>
        <w:autoSpaceDN w:val="0"/>
        <w:adjustRightInd w:val="0"/>
        <w:ind w:left="284" w:hanging="284"/>
        <w:jc w:val="both"/>
        <w:rPr>
          <w:rFonts w:ascii="Tahoma" w:hAnsi="Tahoma" w:cs="Tahoma"/>
          <w:sz w:val="22"/>
          <w:szCs w:val="22"/>
        </w:rPr>
      </w:pPr>
      <w:r w:rsidRPr="00AE26CD">
        <w:rPr>
          <w:rFonts w:ascii="Tahoma" w:hAnsi="Tahoma" w:cs="Tahoma"/>
          <w:sz w:val="22"/>
          <w:szCs w:val="22"/>
        </w:rPr>
        <w:t xml:space="preserve">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 art. 36b ust. 1a ustawy </w:t>
      </w:r>
      <w:proofErr w:type="spellStart"/>
      <w:r w:rsidRPr="00AE26CD">
        <w:rPr>
          <w:rFonts w:ascii="Tahoma" w:hAnsi="Tahoma" w:cs="Tahoma"/>
          <w:sz w:val="22"/>
          <w:szCs w:val="22"/>
        </w:rPr>
        <w:t>Pzp</w:t>
      </w:r>
      <w:proofErr w:type="spellEnd"/>
      <w:r w:rsidRPr="00AE26CD">
        <w:rPr>
          <w:rFonts w:ascii="Tahoma" w:hAnsi="Tahoma" w:cs="Tahoma"/>
          <w:sz w:val="22"/>
          <w:szCs w:val="22"/>
        </w:rPr>
        <w:t>.</w:t>
      </w:r>
    </w:p>
    <w:p w:rsidR="00E37A4D" w:rsidRPr="00AE26CD" w:rsidRDefault="00E37A4D" w:rsidP="00CF5ABB">
      <w:pPr>
        <w:numPr>
          <w:ilvl w:val="0"/>
          <w:numId w:val="10"/>
        </w:numPr>
        <w:autoSpaceDE w:val="0"/>
        <w:autoSpaceDN w:val="0"/>
        <w:adjustRightInd w:val="0"/>
        <w:ind w:left="284" w:hanging="284"/>
        <w:jc w:val="both"/>
        <w:rPr>
          <w:rFonts w:ascii="Tahoma" w:hAnsi="Tahoma" w:cs="Tahoma"/>
          <w:sz w:val="22"/>
          <w:szCs w:val="22"/>
        </w:rPr>
      </w:pPr>
      <w:r w:rsidRPr="00AE26CD">
        <w:rPr>
          <w:rFonts w:ascii="Tahoma" w:hAnsi="Tahoma" w:cs="Tahoma"/>
          <w:sz w:val="22"/>
          <w:szCs w:val="22"/>
        </w:rPr>
        <w:t xml:space="preserve">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 art. 36ba ust. 2 ustawy </w:t>
      </w:r>
      <w:proofErr w:type="spellStart"/>
      <w:r w:rsidRPr="00AE26CD">
        <w:rPr>
          <w:rFonts w:ascii="Tahoma" w:hAnsi="Tahoma" w:cs="Tahoma"/>
          <w:sz w:val="22"/>
          <w:szCs w:val="22"/>
        </w:rPr>
        <w:t>Pzp</w:t>
      </w:r>
      <w:proofErr w:type="spellEnd"/>
      <w:r w:rsidRPr="00AE26CD">
        <w:rPr>
          <w:rFonts w:ascii="Tahoma" w:hAnsi="Tahoma" w:cs="Tahoma"/>
          <w:sz w:val="22"/>
          <w:szCs w:val="22"/>
        </w:rPr>
        <w:t>.</w:t>
      </w:r>
    </w:p>
    <w:p w:rsidR="00E37A4D" w:rsidRPr="00AE26CD" w:rsidRDefault="00E37A4D" w:rsidP="00CF5ABB">
      <w:pPr>
        <w:numPr>
          <w:ilvl w:val="0"/>
          <w:numId w:val="10"/>
        </w:numPr>
        <w:autoSpaceDE w:val="0"/>
        <w:autoSpaceDN w:val="0"/>
        <w:adjustRightInd w:val="0"/>
        <w:ind w:left="284" w:hanging="284"/>
        <w:jc w:val="both"/>
        <w:rPr>
          <w:rFonts w:ascii="Tahoma" w:hAnsi="Tahoma" w:cs="Tahoma"/>
          <w:sz w:val="22"/>
          <w:szCs w:val="22"/>
        </w:rPr>
      </w:pPr>
      <w:r w:rsidRPr="00AE26CD">
        <w:rPr>
          <w:rFonts w:ascii="Tahoma" w:hAnsi="Tahoma" w:cs="Tahoma"/>
          <w:sz w:val="22"/>
          <w:szCs w:val="22"/>
        </w:rPr>
        <w:t xml:space="preserve">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 – art. 36ba ust. 1 ustawy </w:t>
      </w:r>
      <w:proofErr w:type="spellStart"/>
      <w:r w:rsidRPr="00AE26CD">
        <w:rPr>
          <w:rFonts w:ascii="Tahoma" w:hAnsi="Tahoma" w:cs="Tahoma"/>
          <w:sz w:val="22"/>
          <w:szCs w:val="22"/>
        </w:rPr>
        <w:t>Pzp</w:t>
      </w:r>
      <w:proofErr w:type="spellEnd"/>
      <w:r w:rsidRPr="00AE26CD">
        <w:rPr>
          <w:rFonts w:ascii="Tahoma" w:hAnsi="Tahoma" w:cs="Tahoma"/>
          <w:sz w:val="22"/>
          <w:szCs w:val="22"/>
        </w:rPr>
        <w:t>.</w:t>
      </w:r>
    </w:p>
    <w:p w:rsidR="00E37A4D" w:rsidRPr="00AE26CD" w:rsidRDefault="00E37A4D" w:rsidP="00F125D5">
      <w:pPr>
        <w:pStyle w:val="Styl1"/>
        <w:numPr>
          <w:ilvl w:val="1"/>
          <w:numId w:val="23"/>
        </w:numPr>
        <w:tabs>
          <w:tab w:val="clear" w:pos="1440"/>
          <w:tab w:val="num" w:pos="720"/>
        </w:tabs>
        <w:ind w:left="720"/>
        <w:jc w:val="both"/>
      </w:pPr>
      <w:r w:rsidRPr="00AE26CD">
        <w:t>Pouczenie o środkach ochrony prawnej przysługujących Wykonawcy w toku postępowania o udzielenie zamówienia</w:t>
      </w:r>
    </w:p>
    <w:p w:rsidR="00E37A4D" w:rsidRPr="00AE26CD" w:rsidRDefault="00E37A4D" w:rsidP="001E5ECD">
      <w:pPr>
        <w:autoSpaceDE w:val="0"/>
        <w:autoSpaceDN w:val="0"/>
        <w:adjustRightInd w:val="0"/>
        <w:rPr>
          <w:rFonts w:ascii="Verdana,Bold" w:hAnsi="Verdana,Bold" w:cs="Verdana,Bold"/>
          <w:b/>
          <w:bCs/>
          <w:sz w:val="18"/>
          <w:szCs w:val="18"/>
        </w:rPr>
      </w:pPr>
    </w:p>
    <w:p w:rsidR="00E37A4D" w:rsidRPr="00AE26CD" w:rsidRDefault="00E37A4D" w:rsidP="00CF5ABB">
      <w:pPr>
        <w:numPr>
          <w:ilvl w:val="0"/>
          <w:numId w:val="11"/>
        </w:numPr>
        <w:autoSpaceDE w:val="0"/>
        <w:autoSpaceDN w:val="0"/>
        <w:adjustRightInd w:val="0"/>
        <w:jc w:val="both"/>
        <w:rPr>
          <w:rFonts w:ascii="Tahoma" w:hAnsi="Tahoma" w:cs="Tahoma"/>
          <w:sz w:val="22"/>
          <w:szCs w:val="22"/>
        </w:rPr>
      </w:pPr>
      <w:r w:rsidRPr="00AE26CD">
        <w:rPr>
          <w:rFonts w:ascii="Tahoma" w:hAnsi="Tahoma" w:cs="Tahoma"/>
          <w:sz w:val="22"/>
          <w:szCs w:val="22"/>
        </w:rPr>
        <w:lastRenderedPageBreak/>
        <w:t xml:space="preserve">Sposób korzystania oraz rozpatrywania środków ochrony prawnej regulują przepisy ustawy Prawo zamówień publicznych Dział VI, art. 179 ÷ art. 198 ustawy </w:t>
      </w:r>
      <w:proofErr w:type="spellStart"/>
      <w:r w:rsidRPr="00AE26CD">
        <w:rPr>
          <w:rFonts w:ascii="Tahoma" w:hAnsi="Tahoma" w:cs="Tahoma"/>
          <w:sz w:val="22"/>
          <w:szCs w:val="22"/>
        </w:rPr>
        <w:t>Pzp</w:t>
      </w:r>
      <w:proofErr w:type="spellEnd"/>
      <w:r w:rsidRPr="00AE26CD">
        <w:rPr>
          <w:rFonts w:ascii="Tahoma" w:hAnsi="Tahoma" w:cs="Tahoma"/>
          <w:sz w:val="22"/>
          <w:szCs w:val="22"/>
        </w:rPr>
        <w:t>.</w:t>
      </w:r>
    </w:p>
    <w:p w:rsidR="00E37A4D" w:rsidRPr="00AE26CD" w:rsidRDefault="00E37A4D" w:rsidP="00CF5ABB">
      <w:pPr>
        <w:numPr>
          <w:ilvl w:val="0"/>
          <w:numId w:val="11"/>
        </w:numPr>
        <w:autoSpaceDE w:val="0"/>
        <w:autoSpaceDN w:val="0"/>
        <w:adjustRightInd w:val="0"/>
        <w:jc w:val="both"/>
        <w:rPr>
          <w:rFonts w:ascii="Tahoma" w:hAnsi="Tahoma" w:cs="Tahoma"/>
          <w:sz w:val="22"/>
          <w:szCs w:val="22"/>
        </w:rPr>
      </w:pPr>
      <w:r w:rsidRPr="00AE26CD">
        <w:rPr>
          <w:rFonts w:ascii="Tahoma" w:hAnsi="Tahoma" w:cs="Tahoma"/>
          <w:sz w:val="22"/>
          <w:szCs w:val="22"/>
        </w:rPr>
        <w:t>W przypadku przedmiotowego postępowania Wykonawcy przysługuje prawo do:</w:t>
      </w:r>
    </w:p>
    <w:p w:rsidR="00E37A4D" w:rsidRPr="00AE26CD" w:rsidRDefault="00E37A4D" w:rsidP="00CF5ABB">
      <w:pPr>
        <w:numPr>
          <w:ilvl w:val="0"/>
          <w:numId w:val="12"/>
        </w:numPr>
        <w:autoSpaceDE w:val="0"/>
        <w:autoSpaceDN w:val="0"/>
        <w:adjustRightInd w:val="0"/>
        <w:jc w:val="both"/>
        <w:rPr>
          <w:rFonts w:ascii="Tahoma" w:hAnsi="Tahoma" w:cs="Tahoma"/>
          <w:sz w:val="22"/>
          <w:szCs w:val="22"/>
        </w:rPr>
      </w:pPr>
      <w:r w:rsidRPr="00AE26CD">
        <w:rPr>
          <w:rFonts w:ascii="Tahoma" w:hAnsi="Tahoma" w:cs="Tahoma"/>
          <w:sz w:val="22"/>
          <w:szCs w:val="22"/>
        </w:rPr>
        <w:t>odwołania wyłącznie wobec czynności:</w:t>
      </w:r>
    </w:p>
    <w:p w:rsidR="00E37A4D" w:rsidRPr="00AE26CD" w:rsidRDefault="00E37A4D" w:rsidP="00CF5ABB">
      <w:pPr>
        <w:numPr>
          <w:ilvl w:val="0"/>
          <w:numId w:val="13"/>
        </w:numPr>
        <w:autoSpaceDE w:val="0"/>
        <w:autoSpaceDN w:val="0"/>
        <w:adjustRightInd w:val="0"/>
        <w:jc w:val="both"/>
        <w:rPr>
          <w:rFonts w:ascii="Tahoma" w:hAnsi="Tahoma" w:cs="Tahoma"/>
          <w:sz w:val="22"/>
          <w:szCs w:val="22"/>
        </w:rPr>
      </w:pPr>
      <w:r w:rsidRPr="00AE26CD">
        <w:rPr>
          <w:rFonts w:ascii="Tahoma" w:hAnsi="Tahoma" w:cs="Tahoma"/>
          <w:sz w:val="22"/>
          <w:szCs w:val="22"/>
        </w:rPr>
        <w:t>określenia warunków udziału w postępowaniu;</w:t>
      </w:r>
    </w:p>
    <w:p w:rsidR="00E37A4D" w:rsidRPr="00AE26CD" w:rsidRDefault="00E37A4D" w:rsidP="00CF5ABB">
      <w:pPr>
        <w:numPr>
          <w:ilvl w:val="0"/>
          <w:numId w:val="13"/>
        </w:numPr>
        <w:autoSpaceDE w:val="0"/>
        <w:autoSpaceDN w:val="0"/>
        <w:adjustRightInd w:val="0"/>
        <w:jc w:val="both"/>
        <w:rPr>
          <w:rFonts w:ascii="Tahoma" w:hAnsi="Tahoma" w:cs="Tahoma"/>
          <w:sz w:val="22"/>
          <w:szCs w:val="22"/>
        </w:rPr>
      </w:pPr>
      <w:r w:rsidRPr="00AE26CD">
        <w:rPr>
          <w:rFonts w:ascii="Tahoma" w:hAnsi="Tahoma" w:cs="Tahoma"/>
          <w:sz w:val="22"/>
          <w:szCs w:val="22"/>
        </w:rPr>
        <w:t>wykluczenia odwołującego z postępowania o udzielenie zamówienia;</w:t>
      </w:r>
    </w:p>
    <w:p w:rsidR="00E37A4D" w:rsidRPr="00AE26CD" w:rsidRDefault="00E37A4D" w:rsidP="00CF5ABB">
      <w:pPr>
        <w:numPr>
          <w:ilvl w:val="0"/>
          <w:numId w:val="13"/>
        </w:numPr>
        <w:autoSpaceDE w:val="0"/>
        <w:autoSpaceDN w:val="0"/>
        <w:adjustRightInd w:val="0"/>
        <w:jc w:val="both"/>
        <w:rPr>
          <w:rFonts w:ascii="Tahoma" w:hAnsi="Tahoma" w:cs="Tahoma"/>
          <w:sz w:val="22"/>
          <w:szCs w:val="22"/>
        </w:rPr>
      </w:pPr>
      <w:r w:rsidRPr="00AE26CD">
        <w:rPr>
          <w:rFonts w:ascii="Tahoma" w:hAnsi="Tahoma" w:cs="Tahoma"/>
          <w:sz w:val="22"/>
          <w:szCs w:val="22"/>
        </w:rPr>
        <w:t>odrzucenia oferty odwołującego;</w:t>
      </w:r>
    </w:p>
    <w:p w:rsidR="00E37A4D" w:rsidRPr="00AE26CD" w:rsidRDefault="00E37A4D" w:rsidP="00CF5ABB">
      <w:pPr>
        <w:numPr>
          <w:ilvl w:val="0"/>
          <w:numId w:val="13"/>
        </w:numPr>
        <w:autoSpaceDE w:val="0"/>
        <w:autoSpaceDN w:val="0"/>
        <w:adjustRightInd w:val="0"/>
        <w:jc w:val="both"/>
        <w:rPr>
          <w:rFonts w:ascii="Tahoma" w:hAnsi="Tahoma" w:cs="Tahoma"/>
          <w:sz w:val="22"/>
          <w:szCs w:val="22"/>
        </w:rPr>
      </w:pPr>
      <w:r w:rsidRPr="00AE26CD">
        <w:rPr>
          <w:rFonts w:ascii="Tahoma" w:hAnsi="Tahoma" w:cs="Tahoma"/>
          <w:sz w:val="22"/>
          <w:szCs w:val="22"/>
        </w:rPr>
        <w:t>opisu przedmiotu zamówienia;</w:t>
      </w:r>
    </w:p>
    <w:p w:rsidR="00E37A4D" w:rsidRPr="00AE26CD" w:rsidRDefault="00E37A4D" w:rsidP="00CF5ABB">
      <w:pPr>
        <w:numPr>
          <w:ilvl w:val="0"/>
          <w:numId w:val="13"/>
        </w:numPr>
        <w:autoSpaceDE w:val="0"/>
        <w:autoSpaceDN w:val="0"/>
        <w:adjustRightInd w:val="0"/>
        <w:jc w:val="both"/>
        <w:rPr>
          <w:rFonts w:ascii="Tahoma" w:hAnsi="Tahoma" w:cs="Tahoma"/>
          <w:sz w:val="22"/>
          <w:szCs w:val="22"/>
        </w:rPr>
      </w:pPr>
      <w:r w:rsidRPr="00AE26CD">
        <w:rPr>
          <w:rFonts w:ascii="Tahoma" w:hAnsi="Tahoma" w:cs="Tahoma"/>
          <w:sz w:val="22"/>
          <w:szCs w:val="22"/>
        </w:rPr>
        <w:t>wyboru najkorzystniejszej oferty.</w:t>
      </w:r>
    </w:p>
    <w:p w:rsidR="00E37A4D" w:rsidRPr="00AE26CD" w:rsidRDefault="00E37A4D" w:rsidP="00CF5ABB">
      <w:pPr>
        <w:numPr>
          <w:ilvl w:val="0"/>
          <w:numId w:val="12"/>
        </w:numPr>
        <w:autoSpaceDE w:val="0"/>
        <w:autoSpaceDN w:val="0"/>
        <w:adjustRightInd w:val="0"/>
        <w:jc w:val="both"/>
        <w:rPr>
          <w:rFonts w:ascii="Tahoma" w:hAnsi="Tahoma" w:cs="Tahoma"/>
          <w:sz w:val="22"/>
          <w:szCs w:val="22"/>
        </w:rPr>
      </w:pPr>
      <w:r w:rsidRPr="00AE26CD">
        <w:rPr>
          <w:rFonts w:ascii="Tahoma" w:hAnsi="Tahoma" w:cs="Tahoma"/>
          <w:sz w:val="22"/>
          <w:szCs w:val="22"/>
        </w:rPr>
        <w:t>skargi do sądu.</w:t>
      </w:r>
    </w:p>
    <w:p w:rsidR="00E37A4D" w:rsidRPr="00AE26CD" w:rsidRDefault="00E37A4D" w:rsidP="00F125D5">
      <w:pPr>
        <w:pStyle w:val="Styl1"/>
        <w:numPr>
          <w:ilvl w:val="1"/>
          <w:numId w:val="23"/>
        </w:numPr>
        <w:tabs>
          <w:tab w:val="clear" w:pos="1440"/>
          <w:tab w:val="num" w:pos="720"/>
        </w:tabs>
        <w:ind w:left="720"/>
      </w:pPr>
      <w:r w:rsidRPr="00AE26CD">
        <w:t>Informacje uzupełniające</w:t>
      </w:r>
    </w:p>
    <w:p w:rsidR="00E37A4D" w:rsidRPr="00AE26CD" w:rsidRDefault="00E37A4D" w:rsidP="00DE1C03">
      <w:pPr>
        <w:autoSpaceDE w:val="0"/>
        <w:autoSpaceDN w:val="0"/>
        <w:adjustRightInd w:val="0"/>
        <w:rPr>
          <w:rFonts w:ascii="Verdana,Bold" w:hAnsi="Verdana,Bold" w:cs="Verdana,Bold"/>
          <w:b/>
          <w:bCs/>
          <w:sz w:val="18"/>
          <w:szCs w:val="18"/>
        </w:rPr>
      </w:pPr>
    </w:p>
    <w:p w:rsidR="00E37A4D" w:rsidRPr="00AE26CD" w:rsidRDefault="00E37A4D" w:rsidP="00CF5ABB">
      <w:pPr>
        <w:numPr>
          <w:ilvl w:val="0"/>
          <w:numId w:val="14"/>
        </w:numPr>
        <w:autoSpaceDE w:val="0"/>
        <w:autoSpaceDN w:val="0"/>
        <w:adjustRightInd w:val="0"/>
        <w:jc w:val="both"/>
        <w:rPr>
          <w:rFonts w:ascii="Tahoma" w:hAnsi="Tahoma" w:cs="Tahoma"/>
          <w:sz w:val="22"/>
          <w:szCs w:val="22"/>
        </w:rPr>
      </w:pPr>
      <w:r w:rsidRPr="00AE26CD">
        <w:rPr>
          <w:rFonts w:ascii="Tahoma" w:hAnsi="Tahoma" w:cs="Tahoma"/>
          <w:sz w:val="22"/>
          <w:szCs w:val="22"/>
        </w:rPr>
        <w:t>W przypadku stwierdzenia braku w dokumentacji przetargowej którejkolwiek strony, Wykonawca ma obowiązek niezwłocznie zgłosić to Zamawiającemu w celu uzupełnienia.</w:t>
      </w:r>
    </w:p>
    <w:p w:rsidR="00E37A4D" w:rsidRPr="00AE26CD" w:rsidRDefault="00E37A4D" w:rsidP="00CF5ABB">
      <w:pPr>
        <w:numPr>
          <w:ilvl w:val="0"/>
          <w:numId w:val="14"/>
        </w:numPr>
        <w:autoSpaceDE w:val="0"/>
        <w:autoSpaceDN w:val="0"/>
        <w:adjustRightInd w:val="0"/>
        <w:jc w:val="both"/>
        <w:rPr>
          <w:rFonts w:ascii="Tahoma" w:hAnsi="Tahoma" w:cs="Tahoma"/>
          <w:sz w:val="22"/>
          <w:szCs w:val="22"/>
        </w:rPr>
      </w:pPr>
      <w:r w:rsidRPr="00AE26CD">
        <w:rPr>
          <w:rFonts w:ascii="Tahoma" w:hAnsi="Tahoma" w:cs="Tahoma"/>
          <w:sz w:val="22"/>
          <w:szCs w:val="22"/>
        </w:rPr>
        <w:t>Pominięcie w wycenie ofertowej jakiegokolwiek elementu z powodu braku strony w dokumentacji przetargowej nie będzie podstawą do wysuwania żądania dodatkowej zapłaty, ponieważ zgodnie z zapisem w dokumentacji przetargowej Wykonawca będzie miał obowiązek wykonania przedmiotu zamówienia w zaoferowanej cenie.</w:t>
      </w:r>
    </w:p>
    <w:p w:rsidR="00E37A4D" w:rsidRPr="00AE26CD" w:rsidRDefault="00E37A4D" w:rsidP="00CF5ABB">
      <w:pPr>
        <w:numPr>
          <w:ilvl w:val="0"/>
          <w:numId w:val="14"/>
        </w:numPr>
        <w:autoSpaceDE w:val="0"/>
        <w:autoSpaceDN w:val="0"/>
        <w:adjustRightInd w:val="0"/>
        <w:jc w:val="both"/>
        <w:rPr>
          <w:rFonts w:ascii="Tahoma" w:hAnsi="Tahoma" w:cs="Tahoma"/>
          <w:sz w:val="22"/>
          <w:szCs w:val="22"/>
        </w:rPr>
      </w:pPr>
      <w:r w:rsidRPr="00AE26CD">
        <w:rPr>
          <w:rFonts w:ascii="Tahoma" w:hAnsi="Tahoma" w:cs="Tahoma"/>
          <w:sz w:val="22"/>
          <w:szCs w:val="22"/>
        </w:rPr>
        <w:t>W sprawach nieuregulowanych w niniejszej specyfikacji mają zastosowanie odpowiednie przepisy Ustawy z dnia 29 stycznia 2004 r. Prawo zamówień publicznych.</w:t>
      </w:r>
    </w:p>
    <w:p w:rsidR="00E37A4D" w:rsidRDefault="00E37A4D" w:rsidP="00327630">
      <w:pPr>
        <w:autoSpaceDE w:val="0"/>
        <w:autoSpaceDN w:val="0"/>
        <w:adjustRightInd w:val="0"/>
        <w:rPr>
          <w:rFonts w:ascii="Verdana" w:hAnsi="Verdana" w:cs="Verdana"/>
          <w:sz w:val="16"/>
          <w:szCs w:val="16"/>
        </w:rPr>
      </w:pPr>
    </w:p>
    <w:p w:rsidR="009D3A08" w:rsidRPr="00A044A5" w:rsidRDefault="009D3A08" w:rsidP="009D3A08">
      <w:pPr>
        <w:pStyle w:val="Styl1"/>
        <w:numPr>
          <w:ilvl w:val="1"/>
          <w:numId w:val="23"/>
        </w:numPr>
        <w:tabs>
          <w:tab w:val="clear" w:pos="1440"/>
          <w:tab w:val="num" w:pos="720"/>
        </w:tabs>
        <w:ind w:left="709"/>
      </w:pPr>
      <w:r>
        <w:t>I</w:t>
      </w:r>
      <w:r w:rsidRPr="00B45D31">
        <w:t>NFORMACJA O PRZETWARZANIU DANYCH OSOBOWYCH PRZEZ ZAMAWIAJĄCEGO</w:t>
      </w:r>
    </w:p>
    <w:p w:rsidR="009D3A08" w:rsidRDefault="009D3A08" w:rsidP="009D3A08">
      <w:pPr>
        <w:autoSpaceDE w:val="0"/>
        <w:autoSpaceDN w:val="0"/>
        <w:adjustRightInd w:val="0"/>
        <w:rPr>
          <w:rFonts w:ascii="Verdana" w:hAnsi="Verdana" w:cs="Verdana"/>
          <w:sz w:val="16"/>
          <w:szCs w:val="16"/>
        </w:rPr>
      </w:pPr>
    </w:p>
    <w:p w:rsidR="009D3A08" w:rsidRPr="00097EB4" w:rsidRDefault="009D3A08" w:rsidP="009D3A08">
      <w:pPr>
        <w:jc w:val="both"/>
        <w:rPr>
          <w:rFonts w:ascii="Tahoma" w:hAnsi="Tahoma" w:cs="Tahoma"/>
          <w:sz w:val="22"/>
          <w:szCs w:val="22"/>
        </w:rPr>
      </w:pPr>
      <w:r w:rsidRPr="00097EB4">
        <w:rPr>
          <w:rFonts w:ascii="Tahoma" w:hAnsi="Tahoma" w:cs="Tahoma"/>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9D3A08" w:rsidRPr="00097EB4" w:rsidRDefault="009D3A08" w:rsidP="009D3A08">
      <w:pPr>
        <w:pStyle w:val="Akapitzlist"/>
        <w:numPr>
          <w:ilvl w:val="0"/>
          <w:numId w:val="40"/>
        </w:numPr>
        <w:ind w:left="426" w:hanging="426"/>
        <w:jc w:val="both"/>
        <w:rPr>
          <w:rFonts w:ascii="Tahoma" w:hAnsi="Tahoma" w:cs="Tahoma"/>
          <w:i/>
          <w:sz w:val="22"/>
          <w:szCs w:val="22"/>
        </w:rPr>
      </w:pPr>
      <w:r w:rsidRPr="00097EB4">
        <w:rPr>
          <w:rFonts w:ascii="Tahoma" w:hAnsi="Tahoma" w:cs="Tahoma"/>
          <w:sz w:val="22"/>
          <w:szCs w:val="22"/>
        </w:rPr>
        <w:t xml:space="preserve">Administratorem Pani/Pana danych osobowych jest Gmina Miasto Mrągowo, </w:t>
      </w:r>
      <w:r>
        <w:rPr>
          <w:rFonts w:ascii="Tahoma" w:hAnsi="Tahoma" w:cs="Tahoma"/>
          <w:sz w:val="22"/>
          <w:szCs w:val="22"/>
        </w:rPr>
        <w:br/>
      </w:r>
      <w:r w:rsidRPr="00097EB4">
        <w:rPr>
          <w:rFonts w:ascii="Tahoma" w:hAnsi="Tahoma" w:cs="Tahoma"/>
          <w:sz w:val="22"/>
          <w:szCs w:val="22"/>
        </w:rPr>
        <w:t>ul. Królewiecka 60a, 11-700 Mrągowo;</w:t>
      </w:r>
    </w:p>
    <w:p w:rsidR="009D3A08" w:rsidRPr="0083260E" w:rsidRDefault="009D3A08" w:rsidP="009D3A08">
      <w:pPr>
        <w:pStyle w:val="Akapitzlist"/>
        <w:numPr>
          <w:ilvl w:val="0"/>
          <w:numId w:val="40"/>
        </w:numPr>
        <w:ind w:left="426" w:hanging="426"/>
        <w:jc w:val="both"/>
        <w:rPr>
          <w:rFonts w:ascii="Tahoma" w:hAnsi="Tahoma" w:cs="Tahoma"/>
          <w:i/>
          <w:sz w:val="22"/>
          <w:szCs w:val="22"/>
        </w:rPr>
      </w:pPr>
      <w:r w:rsidRPr="0083260E">
        <w:rPr>
          <w:rFonts w:ascii="Tahoma" w:hAnsi="Tahoma" w:cs="Tahoma"/>
          <w:color w:val="000000"/>
          <w:sz w:val="22"/>
          <w:szCs w:val="22"/>
        </w:rPr>
        <w:t xml:space="preserve">Administrator wyznaczył Inspektora Danych Osobowych, można się z nim kontaktować poprzez adres e-mail: </w:t>
      </w:r>
      <w:hyperlink r:id="rId8" w:history="1">
        <w:r w:rsidRPr="0083260E">
          <w:rPr>
            <w:rStyle w:val="Hipercze"/>
            <w:rFonts w:ascii="Tahoma" w:hAnsi="Tahoma" w:cs="Tahoma"/>
            <w:sz w:val="22"/>
            <w:szCs w:val="22"/>
          </w:rPr>
          <w:t>iod@warmiainkaso.pl</w:t>
        </w:r>
      </w:hyperlink>
      <w:r w:rsidRPr="0083260E">
        <w:rPr>
          <w:rFonts w:ascii="Tahoma" w:hAnsi="Tahoma" w:cs="Tahoma"/>
          <w:color w:val="000000"/>
          <w:sz w:val="22"/>
          <w:szCs w:val="22"/>
        </w:rPr>
        <w:t xml:space="preserve">. Z Inspektorem Ochrony Danych można kontaktować się we </w:t>
      </w:r>
      <w:r w:rsidRPr="0083260E">
        <w:rPr>
          <w:rFonts w:ascii="Tahoma" w:hAnsi="Tahoma" w:cs="Tahoma"/>
          <w:sz w:val="22"/>
          <w:szCs w:val="22"/>
        </w:rPr>
        <w:t>wszystkich sprawach dotyczących danych osobowych przetwarzanych przez Administratora;</w:t>
      </w:r>
    </w:p>
    <w:p w:rsidR="009D3A08" w:rsidRPr="00097EB4" w:rsidRDefault="009D3A08" w:rsidP="009D3A08">
      <w:pPr>
        <w:pStyle w:val="Akapitzlist"/>
        <w:numPr>
          <w:ilvl w:val="0"/>
          <w:numId w:val="41"/>
        </w:numPr>
        <w:ind w:left="426" w:hanging="426"/>
        <w:jc w:val="both"/>
        <w:rPr>
          <w:rFonts w:ascii="Tahoma" w:hAnsi="Tahoma" w:cs="Tahoma"/>
          <w:sz w:val="22"/>
          <w:szCs w:val="22"/>
        </w:rPr>
      </w:pPr>
      <w:r w:rsidRPr="00097EB4">
        <w:rPr>
          <w:rFonts w:ascii="Tahoma" w:hAnsi="Tahoma" w:cs="Tahoma"/>
          <w:sz w:val="22"/>
          <w:szCs w:val="22"/>
        </w:rPr>
        <w:t>Pani/Pana dane osobowe przetwarzane będą na podstawie art. 6 ust. 1 lit. c</w:t>
      </w:r>
      <w:r w:rsidRPr="00097EB4">
        <w:rPr>
          <w:rFonts w:ascii="Tahoma" w:hAnsi="Tahoma" w:cs="Tahoma"/>
          <w:i/>
          <w:sz w:val="22"/>
          <w:szCs w:val="22"/>
        </w:rPr>
        <w:t xml:space="preserve"> </w:t>
      </w:r>
      <w:r w:rsidRPr="00097EB4">
        <w:rPr>
          <w:rFonts w:ascii="Tahoma" w:hAnsi="Tahoma" w:cs="Tahoma"/>
          <w:sz w:val="22"/>
          <w:szCs w:val="22"/>
        </w:rPr>
        <w:t xml:space="preserve">RODO </w:t>
      </w:r>
      <w:r>
        <w:rPr>
          <w:rFonts w:ascii="Tahoma" w:hAnsi="Tahoma" w:cs="Tahoma"/>
          <w:sz w:val="22"/>
          <w:szCs w:val="22"/>
        </w:rPr>
        <w:br/>
      </w:r>
      <w:r w:rsidRPr="00097EB4">
        <w:rPr>
          <w:rFonts w:ascii="Tahoma" w:hAnsi="Tahoma" w:cs="Tahoma"/>
          <w:sz w:val="22"/>
          <w:szCs w:val="22"/>
        </w:rPr>
        <w:t xml:space="preserve">w celu </w:t>
      </w:r>
      <w:r w:rsidRPr="0016704F">
        <w:rPr>
          <w:rFonts w:ascii="Tahoma" w:hAnsi="Tahoma" w:cs="Tahoma"/>
          <w:sz w:val="22"/>
          <w:szCs w:val="22"/>
        </w:rPr>
        <w:t xml:space="preserve">związanym z postępowaniem o udzielenie zamówienia publicznego </w:t>
      </w:r>
      <w:r w:rsidRPr="0016704F">
        <w:rPr>
          <w:rFonts w:ascii="Tahoma" w:hAnsi="Tahoma" w:cs="Tahoma"/>
          <w:sz w:val="22"/>
          <w:szCs w:val="22"/>
        </w:rPr>
        <w:br/>
        <w:t xml:space="preserve">o nr </w:t>
      </w:r>
      <w:r w:rsidRPr="0016704F">
        <w:rPr>
          <w:rFonts w:ascii="Tahoma" w:hAnsi="Tahoma" w:cs="Tahoma"/>
          <w:b/>
          <w:sz w:val="22"/>
          <w:szCs w:val="22"/>
        </w:rPr>
        <w:t>OP.271.</w:t>
      </w:r>
      <w:r>
        <w:rPr>
          <w:rFonts w:ascii="Tahoma" w:hAnsi="Tahoma" w:cs="Tahoma"/>
          <w:b/>
          <w:sz w:val="22"/>
          <w:szCs w:val="22"/>
        </w:rPr>
        <w:t>2</w:t>
      </w:r>
      <w:r w:rsidRPr="0016704F">
        <w:rPr>
          <w:rFonts w:ascii="Tahoma" w:hAnsi="Tahoma" w:cs="Tahoma"/>
          <w:b/>
          <w:sz w:val="22"/>
          <w:szCs w:val="22"/>
        </w:rPr>
        <w:t>.201</w:t>
      </w:r>
      <w:r>
        <w:rPr>
          <w:rFonts w:ascii="Tahoma" w:hAnsi="Tahoma" w:cs="Tahoma"/>
          <w:b/>
          <w:sz w:val="22"/>
          <w:szCs w:val="22"/>
        </w:rPr>
        <w:t>9</w:t>
      </w:r>
      <w:r w:rsidRPr="00097EB4">
        <w:rPr>
          <w:rFonts w:ascii="Tahoma" w:hAnsi="Tahoma" w:cs="Tahoma"/>
          <w:sz w:val="22"/>
          <w:szCs w:val="22"/>
        </w:rPr>
        <w:t>,</w:t>
      </w:r>
      <w:r w:rsidRPr="00097EB4">
        <w:rPr>
          <w:rFonts w:ascii="Tahoma" w:hAnsi="Tahoma" w:cs="Tahoma"/>
          <w:i/>
          <w:sz w:val="22"/>
          <w:szCs w:val="22"/>
        </w:rPr>
        <w:t xml:space="preserve"> </w:t>
      </w:r>
      <w:r w:rsidRPr="00097EB4">
        <w:rPr>
          <w:rFonts w:ascii="Tahoma" w:hAnsi="Tahoma" w:cs="Tahoma"/>
          <w:sz w:val="22"/>
          <w:szCs w:val="22"/>
        </w:rPr>
        <w:t>prowadzonym w trybie przetargu nieograniczonego;</w:t>
      </w:r>
    </w:p>
    <w:p w:rsidR="009D3A08" w:rsidRPr="00097EB4" w:rsidRDefault="009D3A08" w:rsidP="009D3A08">
      <w:pPr>
        <w:pStyle w:val="Akapitzlist"/>
        <w:numPr>
          <w:ilvl w:val="0"/>
          <w:numId w:val="41"/>
        </w:numPr>
        <w:ind w:left="426" w:hanging="426"/>
        <w:jc w:val="both"/>
        <w:rPr>
          <w:rFonts w:ascii="Tahoma" w:hAnsi="Tahoma" w:cs="Tahoma"/>
          <w:sz w:val="22"/>
          <w:szCs w:val="22"/>
        </w:rPr>
      </w:pPr>
      <w:r w:rsidRPr="00097EB4">
        <w:rPr>
          <w:rFonts w:ascii="Tahoma" w:hAnsi="Tahoma" w:cs="Tahoma"/>
          <w:sz w:val="22"/>
          <w:szCs w:val="22"/>
        </w:rPr>
        <w:t>odbiorcami Pani/Pana danych osobowych będzie broker ubezpieczeniowy Maximus Broker Sp. z o.o. oraz osoby lub podmioty, którym udostępniona zostanie dokumentacja postępowania w oparciu o art. 8 oraz art. 96 ust. 3 ustawy z dnia 29 stycznia 2004 r. – Prawo zamówień publicznych (Dz. U. z 201</w:t>
      </w:r>
      <w:r>
        <w:rPr>
          <w:rFonts w:ascii="Tahoma" w:hAnsi="Tahoma" w:cs="Tahoma"/>
          <w:sz w:val="22"/>
          <w:szCs w:val="22"/>
        </w:rPr>
        <w:t>8</w:t>
      </w:r>
      <w:r w:rsidRPr="00097EB4">
        <w:rPr>
          <w:rFonts w:ascii="Tahoma" w:hAnsi="Tahoma" w:cs="Tahoma"/>
          <w:sz w:val="22"/>
          <w:szCs w:val="22"/>
        </w:rPr>
        <w:t xml:space="preserve"> r. poz. </w:t>
      </w:r>
      <w:r>
        <w:rPr>
          <w:rFonts w:ascii="Tahoma" w:hAnsi="Tahoma" w:cs="Tahoma"/>
          <w:sz w:val="22"/>
          <w:szCs w:val="22"/>
        </w:rPr>
        <w:t>1986</w:t>
      </w:r>
      <w:r w:rsidRPr="00097EB4">
        <w:rPr>
          <w:rFonts w:ascii="Tahoma" w:hAnsi="Tahoma" w:cs="Tahoma"/>
          <w:sz w:val="22"/>
          <w:szCs w:val="22"/>
        </w:rPr>
        <w:t xml:space="preserve"> z </w:t>
      </w:r>
      <w:proofErr w:type="spellStart"/>
      <w:r w:rsidRPr="00097EB4">
        <w:rPr>
          <w:rFonts w:ascii="Tahoma" w:hAnsi="Tahoma" w:cs="Tahoma"/>
          <w:sz w:val="22"/>
          <w:szCs w:val="22"/>
        </w:rPr>
        <w:t>późn</w:t>
      </w:r>
      <w:proofErr w:type="spellEnd"/>
      <w:r w:rsidRPr="00097EB4">
        <w:rPr>
          <w:rFonts w:ascii="Tahoma" w:hAnsi="Tahoma" w:cs="Tahoma"/>
          <w:sz w:val="22"/>
          <w:szCs w:val="22"/>
        </w:rPr>
        <w:t xml:space="preserve">. zm.), zwanej dalej Ustawą;  </w:t>
      </w:r>
    </w:p>
    <w:p w:rsidR="009D3A08" w:rsidRPr="00097EB4" w:rsidRDefault="009D3A08" w:rsidP="009D3A08">
      <w:pPr>
        <w:pStyle w:val="Akapitzlist"/>
        <w:numPr>
          <w:ilvl w:val="0"/>
          <w:numId w:val="41"/>
        </w:numPr>
        <w:ind w:left="426" w:hanging="426"/>
        <w:jc w:val="both"/>
        <w:rPr>
          <w:rFonts w:ascii="Tahoma" w:hAnsi="Tahoma" w:cs="Tahoma"/>
          <w:sz w:val="22"/>
          <w:szCs w:val="22"/>
        </w:rPr>
      </w:pPr>
      <w:r w:rsidRPr="00097EB4">
        <w:rPr>
          <w:rFonts w:ascii="Tahoma" w:hAnsi="Tahoma" w:cs="Tahoma"/>
          <w:sz w:val="22"/>
          <w:szCs w:val="22"/>
        </w:rPr>
        <w:t>Pani/Pana dane osobowe będą przechowywane, zgodnie z art. 97 ust. 1 Ustawy, przez okres 4 lat od dnia zakończenia postępowania o udzielenie zamówienia, a jeżeli czas trwania umowy przekracza 4 lata, okres przechowywania obejmuje cały czas trwania umowy, a następnie przekazane do A2.</w:t>
      </w:r>
    </w:p>
    <w:p w:rsidR="009D3A08" w:rsidRPr="00097EB4" w:rsidRDefault="009D3A08" w:rsidP="009D3A08">
      <w:pPr>
        <w:pStyle w:val="Akapitzlist"/>
        <w:numPr>
          <w:ilvl w:val="0"/>
          <w:numId w:val="41"/>
        </w:numPr>
        <w:ind w:left="426" w:hanging="426"/>
        <w:jc w:val="both"/>
        <w:rPr>
          <w:rFonts w:ascii="Tahoma" w:hAnsi="Tahoma" w:cs="Tahoma"/>
          <w:b/>
          <w:i/>
          <w:sz w:val="22"/>
          <w:szCs w:val="22"/>
        </w:rPr>
      </w:pPr>
      <w:r w:rsidRPr="00097EB4">
        <w:rPr>
          <w:rFonts w:ascii="Tahoma" w:hAnsi="Tahoma" w:cs="Tahoma"/>
          <w:sz w:val="22"/>
          <w:szCs w:val="22"/>
        </w:rPr>
        <w:t xml:space="preserve">obowiązek podania przez Panią/Pana danych osobowych bezpośrednio Pani/Pana dotyczących jest wymogiem ustawowym określonym w przepisach Ustawy, związanym </w:t>
      </w:r>
      <w:r>
        <w:rPr>
          <w:rFonts w:ascii="Tahoma" w:hAnsi="Tahoma" w:cs="Tahoma"/>
          <w:sz w:val="22"/>
          <w:szCs w:val="22"/>
        </w:rPr>
        <w:br/>
      </w:r>
      <w:r w:rsidRPr="00097EB4">
        <w:rPr>
          <w:rFonts w:ascii="Tahoma" w:hAnsi="Tahoma" w:cs="Tahoma"/>
          <w:sz w:val="22"/>
          <w:szCs w:val="22"/>
        </w:rPr>
        <w:t xml:space="preserve">z udziałem w postępowaniu o udzielenie zamówienia publicznego; konsekwencje niepodania określonych danych wynikają z Ustawy;  </w:t>
      </w:r>
    </w:p>
    <w:p w:rsidR="009D3A08" w:rsidRPr="00097EB4" w:rsidRDefault="009D3A08" w:rsidP="009D3A08">
      <w:pPr>
        <w:pStyle w:val="Akapitzlist"/>
        <w:numPr>
          <w:ilvl w:val="0"/>
          <w:numId w:val="41"/>
        </w:numPr>
        <w:ind w:left="426" w:hanging="426"/>
        <w:jc w:val="both"/>
        <w:rPr>
          <w:rFonts w:ascii="Tahoma" w:hAnsi="Tahoma" w:cs="Tahoma"/>
          <w:sz w:val="22"/>
          <w:szCs w:val="22"/>
        </w:rPr>
      </w:pPr>
      <w:r w:rsidRPr="00097EB4">
        <w:rPr>
          <w:rFonts w:ascii="Tahoma" w:hAnsi="Tahoma" w:cs="Tahoma"/>
          <w:sz w:val="22"/>
          <w:szCs w:val="22"/>
        </w:rPr>
        <w:lastRenderedPageBreak/>
        <w:t xml:space="preserve">w odniesieniu do Pani/Pana danych osobowych decyzje nie będą podejmowane </w:t>
      </w:r>
      <w:r>
        <w:rPr>
          <w:rFonts w:ascii="Tahoma" w:hAnsi="Tahoma" w:cs="Tahoma"/>
          <w:sz w:val="22"/>
          <w:szCs w:val="22"/>
        </w:rPr>
        <w:br/>
      </w:r>
      <w:r w:rsidRPr="00097EB4">
        <w:rPr>
          <w:rFonts w:ascii="Tahoma" w:hAnsi="Tahoma" w:cs="Tahoma"/>
          <w:sz w:val="22"/>
          <w:szCs w:val="22"/>
        </w:rPr>
        <w:t>w sposób zautomatyzowany, stosowanie do art. 22 RODO;</w:t>
      </w:r>
    </w:p>
    <w:p w:rsidR="009D3A08" w:rsidRPr="00097EB4" w:rsidRDefault="009D3A08" w:rsidP="009D3A08">
      <w:pPr>
        <w:pStyle w:val="Akapitzlist"/>
        <w:numPr>
          <w:ilvl w:val="0"/>
          <w:numId w:val="41"/>
        </w:numPr>
        <w:ind w:left="426" w:hanging="426"/>
        <w:jc w:val="both"/>
        <w:rPr>
          <w:rFonts w:ascii="Tahoma" w:hAnsi="Tahoma" w:cs="Tahoma"/>
          <w:sz w:val="22"/>
          <w:szCs w:val="22"/>
        </w:rPr>
      </w:pPr>
      <w:r w:rsidRPr="00097EB4">
        <w:rPr>
          <w:rFonts w:ascii="Tahoma" w:hAnsi="Tahoma" w:cs="Tahoma"/>
          <w:sz w:val="22"/>
          <w:szCs w:val="22"/>
        </w:rPr>
        <w:t xml:space="preserve">posiada Pani/Pan prawo dostępu do danych osobowych, które Pani/Pana dotyczą, prawo do sprostowania Pani/Pana danych osobowych, prawo żądania od Administratora ograniczenia przetwarzania danych osobowych z zastrzeżeniem przypadków, o których mowa w art. 18 ust. 2 RODO, </w:t>
      </w:r>
    </w:p>
    <w:p w:rsidR="009D3A08" w:rsidRPr="00097EB4" w:rsidRDefault="009D3A08" w:rsidP="009D3A08">
      <w:pPr>
        <w:pStyle w:val="Akapitzlist"/>
        <w:numPr>
          <w:ilvl w:val="0"/>
          <w:numId w:val="41"/>
        </w:numPr>
        <w:ind w:left="426" w:hanging="426"/>
        <w:jc w:val="both"/>
        <w:rPr>
          <w:rFonts w:ascii="Tahoma" w:hAnsi="Tahoma" w:cs="Tahoma"/>
          <w:sz w:val="22"/>
          <w:szCs w:val="22"/>
        </w:rPr>
      </w:pPr>
      <w:r w:rsidRPr="00097EB4">
        <w:rPr>
          <w:rFonts w:ascii="Tahoma" w:hAnsi="Tahoma" w:cs="Tahoma"/>
          <w:sz w:val="22"/>
          <w:szCs w:val="22"/>
        </w:rPr>
        <w:t>w przypadku gdy uzna Pani/Pan, że przetwarzanie danych osobowych Pani/Pana dotyczących narusza przepisy RODO, ma Pani/Pan prawo do wniesienia skargi do Prezesa Urzędu Ochrony Danych Osobowych,</w:t>
      </w:r>
    </w:p>
    <w:p w:rsidR="009D3A08" w:rsidRPr="00097EB4" w:rsidRDefault="009D3A08" w:rsidP="009D3A08">
      <w:pPr>
        <w:pStyle w:val="Akapitzlist"/>
        <w:numPr>
          <w:ilvl w:val="0"/>
          <w:numId w:val="41"/>
        </w:numPr>
        <w:ind w:left="426" w:hanging="426"/>
        <w:jc w:val="both"/>
        <w:rPr>
          <w:rFonts w:ascii="Tahoma" w:hAnsi="Tahoma" w:cs="Tahoma"/>
          <w:i/>
          <w:sz w:val="22"/>
          <w:szCs w:val="22"/>
        </w:rPr>
      </w:pPr>
      <w:r w:rsidRPr="00097EB4">
        <w:rPr>
          <w:rFonts w:ascii="Tahoma" w:hAnsi="Tahoma" w:cs="Tahoma"/>
          <w:sz w:val="22"/>
          <w:szCs w:val="22"/>
        </w:rPr>
        <w:t>nie przysługuje Pani/Panu:</w:t>
      </w:r>
    </w:p>
    <w:p w:rsidR="009D3A08" w:rsidRPr="00097EB4" w:rsidRDefault="009D3A08" w:rsidP="009D3A08">
      <w:pPr>
        <w:pStyle w:val="Akapitzlist"/>
        <w:numPr>
          <w:ilvl w:val="0"/>
          <w:numId w:val="42"/>
        </w:numPr>
        <w:ind w:left="709" w:hanging="283"/>
        <w:jc w:val="both"/>
        <w:rPr>
          <w:rFonts w:ascii="Tahoma" w:hAnsi="Tahoma" w:cs="Tahoma"/>
          <w:i/>
          <w:sz w:val="22"/>
          <w:szCs w:val="22"/>
        </w:rPr>
      </w:pPr>
      <w:r w:rsidRPr="00097EB4">
        <w:rPr>
          <w:rFonts w:ascii="Tahoma" w:hAnsi="Tahoma" w:cs="Tahoma"/>
          <w:sz w:val="22"/>
          <w:szCs w:val="22"/>
        </w:rPr>
        <w:t>w związku z art. 17 ust. 3 lit. b, d lub e RODO prawo do usunięcia danych osobowych;</w:t>
      </w:r>
    </w:p>
    <w:p w:rsidR="009D3A08" w:rsidRPr="00097EB4" w:rsidRDefault="009D3A08" w:rsidP="009D3A08">
      <w:pPr>
        <w:pStyle w:val="Akapitzlist"/>
        <w:numPr>
          <w:ilvl w:val="0"/>
          <w:numId w:val="42"/>
        </w:numPr>
        <w:ind w:left="709" w:hanging="283"/>
        <w:jc w:val="both"/>
        <w:rPr>
          <w:rFonts w:ascii="Tahoma" w:hAnsi="Tahoma" w:cs="Tahoma"/>
          <w:b/>
          <w:i/>
          <w:sz w:val="22"/>
          <w:szCs w:val="22"/>
        </w:rPr>
      </w:pPr>
      <w:r w:rsidRPr="00097EB4">
        <w:rPr>
          <w:rFonts w:ascii="Tahoma" w:hAnsi="Tahoma" w:cs="Tahoma"/>
          <w:sz w:val="22"/>
          <w:szCs w:val="22"/>
        </w:rPr>
        <w:t>prawo do przenoszenia danych osobowych, o którym mowa w art. 20 RODO;</w:t>
      </w:r>
    </w:p>
    <w:p w:rsidR="009D3A08" w:rsidRPr="00785796" w:rsidRDefault="009D3A08" w:rsidP="009D3A08">
      <w:pPr>
        <w:autoSpaceDE w:val="0"/>
        <w:autoSpaceDN w:val="0"/>
        <w:adjustRightInd w:val="0"/>
        <w:rPr>
          <w:rFonts w:ascii="Verdana" w:hAnsi="Verdana" w:cs="Verdana"/>
          <w:sz w:val="16"/>
          <w:szCs w:val="16"/>
        </w:rPr>
      </w:pPr>
      <w:r w:rsidRPr="00097EB4">
        <w:rPr>
          <w:rFonts w:ascii="Tahoma" w:hAnsi="Tahoma" w:cs="Tahoma"/>
          <w:sz w:val="22"/>
          <w:szCs w:val="22"/>
        </w:rPr>
        <w:t>na podstawie art. 21 RODO prawo sprzeciwu, wobec przetwarzania danych osobowych, gdyż podstawą prawną przetwarzania Pani/Pana danych osobowych jest art. 6 ust. 1 lit. c RODO</w:t>
      </w:r>
    </w:p>
    <w:p w:rsidR="009D3A08" w:rsidRPr="00AE26CD" w:rsidRDefault="009D3A08" w:rsidP="00327630">
      <w:pPr>
        <w:autoSpaceDE w:val="0"/>
        <w:autoSpaceDN w:val="0"/>
        <w:adjustRightInd w:val="0"/>
        <w:rPr>
          <w:rFonts w:ascii="Verdana" w:hAnsi="Verdana" w:cs="Verdana"/>
          <w:sz w:val="16"/>
          <w:szCs w:val="16"/>
        </w:rPr>
      </w:pPr>
    </w:p>
    <w:p w:rsidR="00E37A4D" w:rsidRPr="00AE26CD" w:rsidRDefault="00E37A4D" w:rsidP="00327630">
      <w:pPr>
        <w:autoSpaceDE w:val="0"/>
        <w:autoSpaceDN w:val="0"/>
        <w:adjustRightInd w:val="0"/>
        <w:rPr>
          <w:rFonts w:ascii="Verdana" w:hAnsi="Verdana" w:cs="Verdana"/>
          <w:sz w:val="16"/>
          <w:szCs w:val="16"/>
        </w:rPr>
      </w:pPr>
      <w:r w:rsidRPr="00AE26CD">
        <w:rPr>
          <w:rFonts w:ascii="Verdana" w:hAnsi="Verdana" w:cs="Verdana"/>
          <w:sz w:val="16"/>
          <w:szCs w:val="16"/>
        </w:rPr>
        <w:t xml:space="preserve">Sporządził: </w:t>
      </w:r>
      <w:r>
        <w:rPr>
          <w:rFonts w:ascii="Verdana" w:hAnsi="Verdana" w:cs="Verdana"/>
          <w:sz w:val="16"/>
          <w:szCs w:val="16"/>
        </w:rPr>
        <w:t xml:space="preserve">G.W., </w:t>
      </w:r>
      <w:r w:rsidRPr="00AE26CD">
        <w:rPr>
          <w:rFonts w:ascii="Verdana" w:hAnsi="Verdana" w:cs="Verdana"/>
          <w:sz w:val="16"/>
          <w:szCs w:val="16"/>
        </w:rPr>
        <w:t>M.K.</w:t>
      </w:r>
    </w:p>
    <w:p w:rsidR="00E37A4D" w:rsidRPr="00AE26CD" w:rsidRDefault="00E37A4D" w:rsidP="00327630">
      <w:pPr>
        <w:autoSpaceDE w:val="0"/>
        <w:autoSpaceDN w:val="0"/>
        <w:adjustRightInd w:val="0"/>
        <w:rPr>
          <w:rFonts w:ascii="Verdana" w:hAnsi="Verdana" w:cs="Verdana"/>
          <w:sz w:val="18"/>
          <w:szCs w:val="18"/>
        </w:rPr>
      </w:pPr>
    </w:p>
    <w:p w:rsidR="00E37A4D" w:rsidRPr="00AE26CD" w:rsidRDefault="00E37A4D" w:rsidP="00327630">
      <w:pPr>
        <w:autoSpaceDE w:val="0"/>
        <w:autoSpaceDN w:val="0"/>
        <w:adjustRightInd w:val="0"/>
        <w:rPr>
          <w:rFonts w:ascii="Tahoma" w:hAnsi="Tahoma" w:cs="Tahoma"/>
          <w:sz w:val="18"/>
          <w:szCs w:val="18"/>
        </w:rPr>
      </w:pPr>
      <w:r w:rsidRPr="00AE26CD">
        <w:rPr>
          <w:rFonts w:ascii="Tahoma" w:hAnsi="Tahoma" w:cs="Tahoma"/>
          <w:sz w:val="18"/>
          <w:szCs w:val="18"/>
        </w:rPr>
        <w:t xml:space="preserve">Mrągowo, dnia </w:t>
      </w:r>
      <w:r w:rsidR="00A5134C">
        <w:rPr>
          <w:rFonts w:ascii="Tahoma" w:hAnsi="Tahoma" w:cs="Tahoma"/>
          <w:sz w:val="18"/>
          <w:szCs w:val="18"/>
        </w:rPr>
        <w:t>1</w:t>
      </w:r>
      <w:r w:rsidR="00F6139B">
        <w:rPr>
          <w:rFonts w:ascii="Tahoma" w:hAnsi="Tahoma" w:cs="Tahoma"/>
          <w:sz w:val="18"/>
          <w:szCs w:val="18"/>
        </w:rPr>
        <w:t>4</w:t>
      </w:r>
      <w:r w:rsidRPr="00531FC0">
        <w:rPr>
          <w:rFonts w:ascii="Tahoma" w:hAnsi="Tahoma" w:cs="Tahoma"/>
          <w:sz w:val="18"/>
          <w:szCs w:val="18"/>
        </w:rPr>
        <w:t>.03.201</w:t>
      </w:r>
      <w:r w:rsidR="00755CB4" w:rsidRPr="00531FC0">
        <w:rPr>
          <w:rFonts w:ascii="Tahoma" w:hAnsi="Tahoma" w:cs="Tahoma"/>
          <w:sz w:val="18"/>
          <w:szCs w:val="18"/>
        </w:rPr>
        <w:t>9</w:t>
      </w:r>
      <w:r w:rsidRPr="00AE26CD">
        <w:rPr>
          <w:rFonts w:ascii="Tahoma" w:hAnsi="Tahoma" w:cs="Tahoma"/>
          <w:sz w:val="18"/>
          <w:szCs w:val="18"/>
        </w:rPr>
        <w:t xml:space="preserve"> roku</w:t>
      </w:r>
      <w:r w:rsidRPr="0023073B">
        <w:rPr>
          <w:rFonts w:ascii="Tahoma" w:hAnsi="Tahoma" w:cs="Tahoma"/>
          <w:bCs/>
        </w:rPr>
        <w:t xml:space="preserve"> </w:t>
      </w:r>
      <w:r>
        <w:rPr>
          <w:rFonts w:ascii="Tahoma" w:hAnsi="Tahoma" w:cs="Tahoma"/>
          <w:bCs/>
        </w:rPr>
        <w:t xml:space="preserve">                                         </w:t>
      </w:r>
      <w:r w:rsidRPr="00AE26CD">
        <w:rPr>
          <w:rFonts w:ascii="Tahoma" w:hAnsi="Tahoma" w:cs="Tahoma"/>
          <w:bCs/>
        </w:rPr>
        <w:t>Dokumentację zatwierdził:</w:t>
      </w:r>
    </w:p>
    <w:p w:rsidR="00E37A4D" w:rsidRPr="00AE26CD" w:rsidRDefault="00E37A4D" w:rsidP="00327630">
      <w:pPr>
        <w:autoSpaceDE w:val="0"/>
        <w:autoSpaceDN w:val="0"/>
        <w:adjustRightInd w:val="0"/>
        <w:rPr>
          <w:rFonts w:ascii="Tahoma" w:hAnsi="Tahoma" w:cs="Tahoma"/>
          <w:bCs/>
        </w:rPr>
      </w:pPr>
      <w:r w:rsidRPr="00AE26CD">
        <w:rPr>
          <w:rFonts w:ascii="Tahoma" w:hAnsi="Tahoma" w:cs="Tahoma"/>
          <w:b/>
          <w:bCs/>
        </w:rPr>
        <w:t xml:space="preserve">                                                                                           </w:t>
      </w:r>
    </w:p>
    <w:p w:rsidR="00E37A4D" w:rsidRPr="00AE26CD" w:rsidRDefault="00E37A4D" w:rsidP="00327630">
      <w:pPr>
        <w:autoSpaceDE w:val="0"/>
        <w:autoSpaceDN w:val="0"/>
        <w:adjustRightInd w:val="0"/>
        <w:rPr>
          <w:rFonts w:ascii="Tahoma" w:hAnsi="Tahoma" w:cs="Tahoma"/>
          <w:bCs/>
        </w:rPr>
      </w:pPr>
    </w:p>
    <w:p w:rsidR="00E37A4D" w:rsidRDefault="00E37A4D" w:rsidP="00C03418">
      <w:pPr>
        <w:rPr>
          <w:rFonts w:ascii="Tahoma" w:hAnsi="Tahoma" w:cs="Tahoma"/>
        </w:rPr>
      </w:pPr>
      <w:r w:rsidRPr="00AE26CD">
        <w:rPr>
          <w:rFonts w:ascii="Tahoma" w:hAnsi="Tahoma" w:cs="Tahoma"/>
        </w:rPr>
        <w:t xml:space="preserve">                                                                          . . . . . . . . . . . . . . . . . . . . . . . . . . . . . . . </w:t>
      </w:r>
    </w:p>
    <w:p w:rsidR="00E37A4D" w:rsidRDefault="00E37A4D" w:rsidP="00C03418">
      <w:pPr>
        <w:rPr>
          <w:rFonts w:ascii="Tahoma" w:hAnsi="Tahoma" w:cs="Tahoma"/>
        </w:rPr>
      </w:pPr>
    </w:p>
    <w:p w:rsidR="00E37A4D" w:rsidRDefault="00E37A4D" w:rsidP="00C03418">
      <w:pPr>
        <w:rPr>
          <w:rFonts w:ascii="Tahoma" w:hAnsi="Tahoma" w:cs="Tahoma"/>
        </w:rPr>
      </w:pPr>
    </w:p>
    <w:p w:rsidR="00E37A4D" w:rsidRDefault="00E37A4D" w:rsidP="00C03418">
      <w:pPr>
        <w:rPr>
          <w:rFonts w:ascii="Tahoma" w:hAnsi="Tahoma" w:cs="Tahoma"/>
        </w:rPr>
      </w:pPr>
    </w:p>
    <w:p w:rsidR="00E37A4D" w:rsidRDefault="00E37A4D" w:rsidP="00C03418">
      <w:pPr>
        <w:rPr>
          <w:rFonts w:ascii="Tahoma" w:hAnsi="Tahoma" w:cs="Tahoma"/>
        </w:rPr>
      </w:pPr>
    </w:p>
    <w:p w:rsidR="00E37A4D" w:rsidRDefault="00E37A4D" w:rsidP="00C03418">
      <w:pPr>
        <w:rPr>
          <w:rFonts w:ascii="Tahoma" w:hAnsi="Tahoma" w:cs="Tahoma"/>
        </w:rPr>
      </w:pPr>
    </w:p>
    <w:p w:rsidR="00E37A4D" w:rsidRPr="00AE26CD" w:rsidRDefault="00E37A4D" w:rsidP="00C03418">
      <w:pPr>
        <w:rPr>
          <w:rFonts w:ascii="Tahoma" w:hAnsi="Tahoma" w:cs="Tahoma"/>
        </w:rPr>
      </w:pPr>
    </w:p>
    <w:p w:rsidR="00E37A4D" w:rsidRPr="000C538C" w:rsidRDefault="00E37A4D" w:rsidP="00F125D5">
      <w:pPr>
        <w:autoSpaceDE w:val="0"/>
        <w:autoSpaceDN w:val="0"/>
        <w:adjustRightInd w:val="0"/>
        <w:ind w:left="142"/>
        <w:rPr>
          <w:rFonts w:ascii="Verdana" w:hAnsi="Verdana" w:cs="Verdana"/>
          <w:sz w:val="14"/>
          <w:szCs w:val="14"/>
        </w:rPr>
      </w:pPr>
      <w:r w:rsidRPr="000C538C">
        <w:rPr>
          <w:rFonts w:ascii="Verdana" w:hAnsi="Verdana" w:cs="Verdana"/>
          <w:sz w:val="14"/>
          <w:szCs w:val="14"/>
        </w:rPr>
        <w:t>Załączniki:</w:t>
      </w:r>
    </w:p>
    <w:p w:rsidR="00E37A4D" w:rsidRPr="000C538C" w:rsidRDefault="00E37A4D" w:rsidP="00CF5ABB">
      <w:pPr>
        <w:numPr>
          <w:ilvl w:val="0"/>
          <w:numId w:val="15"/>
        </w:numPr>
        <w:autoSpaceDE w:val="0"/>
        <w:autoSpaceDN w:val="0"/>
        <w:adjustRightInd w:val="0"/>
        <w:ind w:left="142" w:hanging="142"/>
        <w:rPr>
          <w:rFonts w:ascii="Verdana" w:hAnsi="Verdana" w:cs="Verdana"/>
          <w:sz w:val="14"/>
          <w:szCs w:val="14"/>
        </w:rPr>
      </w:pPr>
      <w:r w:rsidRPr="000C538C">
        <w:rPr>
          <w:rFonts w:ascii="Verdana" w:hAnsi="Verdana" w:cs="Verdana"/>
          <w:sz w:val="14"/>
          <w:szCs w:val="14"/>
        </w:rPr>
        <w:t>Oferta z załącznikami</w:t>
      </w:r>
    </w:p>
    <w:p w:rsidR="00E37A4D" w:rsidRDefault="00E37A4D" w:rsidP="00CF5ABB">
      <w:pPr>
        <w:numPr>
          <w:ilvl w:val="0"/>
          <w:numId w:val="15"/>
        </w:numPr>
        <w:autoSpaceDE w:val="0"/>
        <w:autoSpaceDN w:val="0"/>
        <w:adjustRightInd w:val="0"/>
        <w:ind w:left="142" w:hanging="142"/>
        <w:rPr>
          <w:rFonts w:ascii="Verdana" w:hAnsi="Verdana" w:cs="Verdana"/>
          <w:sz w:val="14"/>
          <w:szCs w:val="14"/>
        </w:rPr>
      </w:pPr>
      <w:r w:rsidRPr="000C538C">
        <w:rPr>
          <w:rFonts w:ascii="Verdana" w:hAnsi="Verdana" w:cs="Verdana"/>
          <w:sz w:val="14"/>
          <w:szCs w:val="14"/>
        </w:rPr>
        <w:t>Projekt umowy</w:t>
      </w:r>
    </w:p>
    <w:sectPr w:rsidR="00E37A4D" w:rsidSect="00A97D25">
      <w:footerReference w:type="even" r:id="rId9"/>
      <w:footerReference w:type="default" r:id="rId10"/>
      <w:pgSz w:w="11906" w:h="16838"/>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2197" w:rsidRDefault="00172197">
      <w:r>
        <w:separator/>
      </w:r>
    </w:p>
  </w:endnote>
  <w:endnote w:type="continuationSeparator" w:id="0">
    <w:p w:rsidR="00172197" w:rsidRDefault="00172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NimbusSanL-Regu">
    <w:altName w:val="Calibri"/>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Verdana,Bold">
    <w:altName w:val="Verdana"/>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2197" w:rsidRDefault="00172197" w:rsidP="00B2577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172197" w:rsidRDefault="00172197" w:rsidP="008157D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2197" w:rsidRDefault="00172197" w:rsidP="00B2577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607059">
      <w:rPr>
        <w:rStyle w:val="Numerstrony"/>
        <w:noProof/>
      </w:rPr>
      <w:t>3</w:t>
    </w:r>
    <w:r>
      <w:rPr>
        <w:rStyle w:val="Numerstrony"/>
      </w:rPr>
      <w:fldChar w:fldCharType="end"/>
    </w:r>
  </w:p>
  <w:p w:rsidR="00172197" w:rsidRDefault="00172197" w:rsidP="008157D0">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2197" w:rsidRDefault="00172197">
      <w:r>
        <w:separator/>
      </w:r>
    </w:p>
  </w:footnote>
  <w:footnote w:type="continuationSeparator" w:id="0">
    <w:p w:rsidR="00172197" w:rsidRDefault="001721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21986"/>
    <w:multiLevelType w:val="multilevel"/>
    <w:tmpl w:val="E0163768"/>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03C41A58"/>
    <w:multiLevelType w:val="hybridMultilevel"/>
    <w:tmpl w:val="6B68F102"/>
    <w:lvl w:ilvl="0" w:tplc="62364F54">
      <w:start w:val="1"/>
      <w:numFmt w:val="lowerLetter"/>
      <w:lvlText w:val="%1)"/>
      <w:lvlJc w:val="left"/>
      <w:pPr>
        <w:ind w:left="720" w:hanging="360"/>
      </w:pPr>
      <w:rPr>
        <w:rFonts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6DB38BB"/>
    <w:multiLevelType w:val="hybridMultilevel"/>
    <w:tmpl w:val="F432D1C4"/>
    <w:lvl w:ilvl="0" w:tplc="E6D63966">
      <w:start w:val="1"/>
      <w:numFmt w:val="upperRoman"/>
      <w:pStyle w:val="Styl1"/>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 w15:restartNumberingAfterBreak="0">
    <w:nsid w:val="07FF6A72"/>
    <w:multiLevelType w:val="multilevel"/>
    <w:tmpl w:val="01F09414"/>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8D864B8"/>
    <w:multiLevelType w:val="multilevel"/>
    <w:tmpl w:val="251AA296"/>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094B3429"/>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0D121D36"/>
    <w:multiLevelType w:val="hybridMultilevel"/>
    <w:tmpl w:val="DA7A1410"/>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0EE75B2F"/>
    <w:multiLevelType w:val="hybridMultilevel"/>
    <w:tmpl w:val="D5B069E8"/>
    <w:lvl w:ilvl="0" w:tplc="FBCC5A56">
      <w:start w:val="1"/>
      <w:numFmt w:val="decimal"/>
      <w:lvlText w:val="%1)"/>
      <w:lvlJc w:val="left"/>
      <w:pPr>
        <w:tabs>
          <w:tab w:val="num" w:pos="1080"/>
        </w:tabs>
        <w:ind w:left="1080" w:hanging="360"/>
      </w:pPr>
      <w:rPr>
        <w:rFonts w:cs="Times New Roman" w:hint="default"/>
      </w:rPr>
    </w:lvl>
    <w:lvl w:ilvl="1" w:tplc="04150019">
      <w:start w:val="1"/>
      <w:numFmt w:val="decimal"/>
      <w:lvlText w:val="%2."/>
      <w:lvlJc w:val="left"/>
      <w:pPr>
        <w:tabs>
          <w:tab w:val="num" w:pos="360"/>
        </w:tabs>
        <w:ind w:left="360" w:hanging="360"/>
      </w:pPr>
      <w:rPr>
        <w:rFonts w:cs="Times New Roman" w:hint="default"/>
      </w:rPr>
    </w:lvl>
    <w:lvl w:ilvl="2" w:tplc="0415001B" w:tentative="1">
      <w:start w:val="1"/>
      <w:numFmt w:val="lowerRoman"/>
      <w:lvlText w:val="%3."/>
      <w:lvlJc w:val="right"/>
      <w:pPr>
        <w:tabs>
          <w:tab w:val="num" w:pos="2700"/>
        </w:tabs>
        <w:ind w:left="2700" w:hanging="180"/>
      </w:pPr>
      <w:rPr>
        <w:rFonts w:cs="Times New Roman"/>
      </w:rPr>
    </w:lvl>
    <w:lvl w:ilvl="3" w:tplc="0415000F" w:tentative="1">
      <w:start w:val="1"/>
      <w:numFmt w:val="decimal"/>
      <w:lvlText w:val="%4."/>
      <w:lvlJc w:val="left"/>
      <w:pPr>
        <w:tabs>
          <w:tab w:val="num" w:pos="3420"/>
        </w:tabs>
        <w:ind w:left="3420" w:hanging="360"/>
      </w:pPr>
      <w:rPr>
        <w:rFonts w:cs="Times New Roman"/>
      </w:rPr>
    </w:lvl>
    <w:lvl w:ilvl="4" w:tplc="04150019" w:tentative="1">
      <w:start w:val="1"/>
      <w:numFmt w:val="lowerLetter"/>
      <w:lvlText w:val="%5."/>
      <w:lvlJc w:val="left"/>
      <w:pPr>
        <w:tabs>
          <w:tab w:val="num" w:pos="4140"/>
        </w:tabs>
        <w:ind w:left="4140" w:hanging="360"/>
      </w:pPr>
      <w:rPr>
        <w:rFonts w:cs="Times New Roman"/>
      </w:rPr>
    </w:lvl>
    <w:lvl w:ilvl="5" w:tplc="0415001B" w:tentative="1">
      <w:start w:val="1"/>
      <w:numFmt w:val="lowerRoman"/>
      <w:lvlText w:val="%6."/>
      <w:lvlJc w:val="right"/>
      <w:pPr>
        <w:tabs>
          <w:tab w:val="num" w:pos="4860"/>
        </w:tabs>
        <w:ind w:left="4860" w:hanging="180"/>
      </w:pPr>
      <w:rPr>
        <w:rFonts w:cs="Times New Roman"/>
      </w:rPr>
    </w:lvl>
    <w:lvl w:ilvl="6" w:tplc="04150017">
      <w:start w:val="1"/>
      <w:numFmt w:val="lowerLetter"/>
      <w:lvlText w:val="%7)"/>
      <w:lvlJc w:val="left"/>
      <w:pPr>
        <w:tabs>
          <w:tab w:val="num" w:pos="502"/>
        </w:tabs>
        <w:ind w:left="502" w:hanging="360"/>
      </w:pPr>
      <w:rPr>
        <w:rFonts w:cs="Times New Roman" w:hint="default"/>
      </w:rPr>
    </w:lvl>
    <w:lvl w:ilvl="7" w:tplc="04150019">
      <w:start w:val="1"/>
      <w:numFmt w:val="lowerLetter"/>
      <w:lvlText w:val="%8."/>
      <w:lvlJc w:val="left"/>
      <w:pPr>
        <w:tabs>
          <w:tab w:val="num" w:pos="6300"/>
        </w:tabs>
        <w:ind w:left="6300" w:hanging="360"/>
      </w:pPr>
      <w:rPr>
        <w:rFonts w:cs="Times New Roman"/>
      </w:rPr>
    </w:lvl>
    <w:lvl w:ilvl="8" w:tplc="0415001B" w:tentative="1">
      <w:start w:val="1"/>
      <w:numFmt w:val="lowerRoman"/>
      <w:lvlText w:val="%9."/>
      <w:lvlJc w:val="right"/>
      <w:pPr>
        <w:tabs>
          <w:tab w:val="num" w:pos="7020"/>
        </w:tabs>
        <w:ind w:left="7020" w:hanging="180"/>
      </w:pPr>
      <w:rPr>
        <w:rFonts w:cs="Times New Roman"/>
      </w:rPr>
    </w:lvl>
  </w:abstractNum>
  <w:abstractNum w:abstractNumId="8" w15:restartNumberingAfterBreak="0">
    <w:nsid w:val="1C2B6397"/>
    <w:multiLevelType w:val="hybridMultilevel"/>
    <w:tmpl w:val="CEA05F8E"/>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1D544FE0"/>
    <w:multiLevelType w:val="multilevel"/>
    <w:tmpl w:val="3084BAE0"/>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197507E"/>
    <w:multiLevelType w:val="multilevel"/>
    <w:tmpl w:val="B5C602C0"/>
    <w:lvl w:ilvl="0">
      <w:start w:val="1"/>
      <w:numFmt w:val="decimal"/>
      <w:lvlText w:val="%1."/>
      <w:lvlJc w:val="left"/>
      <w:pPr>
        <w:ind w:left="360" w:hanging="360"/>
      </w:pPr>
      <w:rPr>
        <w:rFonts w:cs="Times New Roman"/>
      </w:rPr>
    </w:lvl>
    <w:lvl w:ilvl="1">
      <w:start w:val="1"/>
      <w:numFmt w:val="decimal"/>
      <w:lvlText w:val="%1.%2."/>
      <w:lvlJc w:val="left"/>
      <w:pPr>
        <w:ind w:left="858"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22CD546D"/>
    <w:multiLevelType w:val="hybridMultilevel"/>
    <w:tmpl w:val="C21662A2"/>
    <w:lvl w:ilvl="0" w:tplc="01F2F19E">
      <w:start w:val="1"/>
      <w:numFmt w:val="decimal"/>
      <w:lvlText w:val="%1)"/>
      <w:lvlJc w:val="left"/>
      <w:pPr>
        <w:ind w:left="720" w:hanging="360"/>
      </w:pPr>
      <w:rPr>
        <w:rFonts w:cs="Times New Roman"/>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5E4CEB62">
      <w:start w:val="7"/>
      <w:numFmt w:val="upperRoman"/>
      <w:lvlText w:val="%7."/>
      <w:lvlJc w:val="left"/>
      <w:pPr>
        <w:tabs>
          <w:tab w:val="num" w:pos="5400"/>
        </w:tabs>
        <w:ind w:left="5400" w:hanging="720"/>
      </w:pPr>
      <w:rPr>
        <w:rFonts w:cs="Times New Roman" w:hint="default"/>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253B008F"/>
    <w:multiLevelType w:val="hybridMultilevel"/>
    <w:tmpl w:val="BA7CADA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9B023768">
      <w:start w:val="1"/>
      <w:numFmt w:val="decimal"/>
      <w:lvlText w:val="%3."/>
      <w:lvlJc w:val="left"/>
      <w:pPr>
        <w:ind w:left="1980" w:hanging="360"/>
      </w:pPr>
      <w:rPr>
        <w:rFonts w:cs="Times New Roman" w:hint="default"/>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6CA43D5"/>
    <w:multiLevelType w:val="multilevel"/>
    <w:tmpl w:val="4E5E00EE"/>
    <w:lvl w:ilvl="0">
      <w:start w:val="1"/>
      <w:numFmt w:val="lowerLetter"/>
      <w:lvlText w:val="%1)"/>
      <w:lvlJc w:val="left"/>
      <w:pPr>
        <w:ind w:left="720" w:hanging="360"/>
      </w:pPr>
      <w:rPr>
        <w:rFonts w:cs="Times New Roman"/>
        <w:b w:val="0"/>
        <w:color w:val="auto"/>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15" w15:restartNumberingAfterBreak="0">
    <w:nsid w:val="282F518B"/>
    <w:multiLevelType w:val="hybridMultilevel"/>
    <w:tmpl w:val="249E41E0"/>
    <w:lvl w:ilvl="0" w:tplc="DC4CCF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871202A"/>
    <w:multiLevelType w:val="hybridMultilevel"/>
    <w:tmpl w:val="4A9A6660"/>
    <w:lvl w:ilvl="0" w:tplc="04150017">
      <w:start w:val="1"/>
      <w:numFmt w:val="lowerLetter"/>
      <w:lvlText w:val="%1)"/>
      <w:lvlJc w:val="left"/>
      <w:pPr>
        <w:ind w:left="1068" w:hanging="360"/>
      </w:pPr>
      <w:rPr>
        <w:rFonts w:cs="Times New Roman"/>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17" w15:restartNumberingAfterBreak="0">
    <w:nsid w:val="2AA66245"/>
    <w:multiLevelType w:val="hybridMultilevel"/>
    <w:tmpl w:val="1744F66E"/>
    <w:lvl w:ilvl="0" w:tplc="A836C494">
      <w:start w:val="1"/>
      <w:numFmt w:val="lowerLetter"/>
      <w:lvlText w:val="%1)"/>
      <w:lvlJc w:val="left"/>
      <w:pPr>
        <w:ind w:left="720" w:hanging="360"/>
      </w:pPr>
      <w:rPr>
        <w:rFonts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2C544AA1"/>
    <w:multiLevelType w:val="multilevel"/>
    <w:tmpl w:val="8208F3CA"/>
    <w:lvl w:ilvl="0">
      <w:start w:val="1"/>
      <w:numFmt w:val="decimal"/>
      <w:lvlText w:val="%1."/>
      <w:lvlJc w:val="left"/>
      <w:pPr>
        <w:ind w:left="360" w:hanging="360"/>
      </w:pPr>
      <w:rPr>
        <w:rFonts w:cs="Times New Roman"/>
        <w:color w:val="auto"/>
        <w:sz w:val="22"/>
        <w:szCs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15:restartNumberingAfterBreak="0">
    <w:nsid w:val="30A8564D"/>
    <w:multiLevelType w:val="multilevel"/>
    <w:tmpl w:val="C818E358"/>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384C7878"/>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3A07602B"/>
    <w:multiLevelType w:val="multilevel"/>
    <w:tmpl w:val="251AA296"/>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3BCC35DE"/>
    <w:multiLevelType w:val="hybridMultilevel"/>
    <w:tmpl w:val="90EC44B0"/>
    <w:lvl w:ilvl="0" w:tplc="6F0C84BE">
      <w:start w:val="1"/>
      <w:numFmt w:val="lowerLetter"/>
      <w:lvlText w:val="%1)"/>
      <w:lvlJc w:val="left"/>
      <w:pPr>
        <w:ind w:left="6172" w:hanging="360"/>
      </w:pPr>
      <w:rPr>
        <w:rFonts w:cs="Times New Roman"/>
        <w:b w:val="0"/>
      </w:rPr>
    </w:lvl>
    <w:lvl w:ilvl="1" w:tplc="04150019" w:tentative="1">
      <w:start w:val="1"/>
      <w:numFmt w:val="lowerLetter"/>
      <w:lvlText w:val="%2."/>
      <w:lvlJc w:val="left"/>
      <w:pPr>
        <w:ind w:left="6892" w:hanging="360"/>
      </w:pPr>
      <w:rPr>
        <w:rFonts w:cs="Times New Roman"/>
      </w:rPr>
    </w:lvl>
    <w:lvl w:ilvl="2" w:tplc="0415001B" w:tentative="1">
      <w:start w:val="1"/>
      <w:numFmt w:val="lowerRoman"/>
      <w:lvlText w:val="%3."/>
      <w:lvlJc w:val="right"/>
      <w:pPr>
        <w:ind w:left="7612" w:hanging="180"/>
      </w:pPr>
      <w:rPr>
        <w:rFonts w:cs="Times New Roman"/>
      </w:rPr>
    </w:lvl>
    <w:lvl w:ilvl="3" w:tplc="0415000F" w:tentative="1">
      <w:start w:val="1"/>
      <w:numFmt w:val="decimal"/>
      <w:lvlText w:val="%4."/>
      <w:lvlJc w:val="left"/>
      <w:pPr>
        <w:ind w:left="8332" w:hanging="360"/>
      </w:pPr>
      <w:rPr>
        <w:rFonts w:cs="Times New Roman"/>
      </w:rPr>
    </w:lvl>
    <w:lvl w:ilvl="4" w:tplc="04150019" w:tentative="1">
      <w:start w:val="1"/>
      <w:numFmt w:val="lowerLetter"/>
      <w:lvlText w:val="%5."/>
      <w:lvlJc w:val="left"/>
      <w:pPr>
        <w:ind w:left="9052" w:hanging="360"/>
      </w:pPr>
      <w:rPr>
        <w:rFonts w:cs="Times New Roman"/>
      </w:rPr>
    </w:lvl>
    <w:lvl w:ilvl="5" w:tplc="0415001B" w:tentative="1">
      <w:start w:val="1"/>
      <w:numFmt w:val="lowerRoman"/>
      <w:lvlText w:val="%6."/>
      <w:lvlJc w:val="right"/>
      <w:pPr>
        <w:ind w:left="9772" w:hanging="180"/>
      </w:pPr>
      <w:rPr>
        <w:rFonts w:cs="Times New Roman"/>
      </w:rPr>
    </w:lvl>
    <w:lvl w:ilvl="6" w:tplc="0415000F" w:tentative="1">
      <w:start w:val="1"/>
      <w:numFmt w:val="decimal"/>
      <w:lvlText w:val="%7."/>
      <w:lvlJc w:val="left"/>
      <w:pPr>
        <w:ind w:left="10492" w:hanging="360"/>
      </w:pPr>
      <w:rPr>
        <w:rFonts w:cs="Times New Roman"/>
      </w:rPr>
    </w:lvl>
    <w:lvl w:ilvl="7" w:tplc="04150019" w:tentative="1">
      <w:start w:val="1"/>
      <w:numFmt w:val="lowerLetter"/>
      <w:lvlText w:val="%8."/>
      <w:lvlJc w:val="left"/>
      <w:pPr>
        <w:ind w:left="11212" w:hanging="360"/>
      </w:pPr>
      <w:rPr>
        <w:rFonts w:cs="Times New Roman"/>
      </w:rPr>
    </w:lvl>
    <w:lvl w:ilvl="8" w:tplc="0415001B" w:tentative="1">
      <w:start w:val="1"/>
      <w:numFmt w:val="lowerRoman"/>
      <w:lvlText w:val="%9."/>
      <w:lvlJc w:val="right"/>
      <w:pPr>
        <w:ind w:left="11932" w:hanging="180"/>
      </w:pPr>
      <w:rPr>
        <w:rFonts w:cs="Times New Roman"/>
      </w:rPr>
    </w:lvl>
  </w:abstractNum>
  <w:abstractNum w:abstractNumId="24" w15:restartNumberingAfterBreak="0">
    <w:nsid w:val="3BD05078"/>
    <w:multiLevelType w:val="hybridMultilevel"/>
    <w:tmpl w:val="F6EC6A9E"/>
    <w:lvl w:ilvl="0" w:tplc="04150017">
      <w:start w:val="1"/>
      <w:numFmt w:val="lowerLetter"/>
      <w:lvlText w:val="%1)"/>
      <w:lvlJc w:val="left"/>
      <w:pPr>
        <w:ind w:left="360" w:hanging="360"/>
      </w:pPr>
      <w:rPr>
        <w:rFonts w:cs="Times New Roman"/>
      </w:rPr>
    </w:lvl>
    <w:lvl w:ilvl="1" w:tplc="D172AF34">
      <w:start w:val="10"/>
      <w:numFmt w:val="upperRoman"/>
      <w:lvlText w:val="%2."/>
      <w:lvlJc w:val="left"/>
      <w:pPr>
        <w:tabs>
          <w:tab w:val="num" w:pos="1440"/>
        </w:tabs>
        <w:ind w:left="1440" w:hanging="720"/>
      </w:pPr>
      <w:rPr>
        <w:rFonts w:cs="Times New Roman" w:hint="default"/>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5" w15:restartNumberingAfterBreak="0">
    <w:nsid w:val="3BE466FB"/>
    <w:multiLevelType w:val="multilevel"/>
    <w:tmpl w:val="5AE09C6C"/>
    <w:lvl w:ilvl="0">
      <w:start w:val="2"/>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b w:val="0"/>
      </w:rPr>
    </w:lvl>
    <w:lvl w:ilvl="2">
      <w:start w:val="3"/>
      <w:numFmt w:val="decimal"/>
      <w:lvlText w:val="%1.%2.%3."/>
      <w:lvlJc w:val="left"/>
      <w:pPr>
        <w:ind w:left="646"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6" w15:restartNumberingAfterBreak="0">
    <w:nsid w:val="4422200B"/>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45B91F74"/>
    <w:multiLevelType w:val="multilevel"/>
    <w:tmpl w:val="EA2C3748"/>
    <w:lvl w:ilvl="0">
      <w:start w:val="1"/>
      <w:numFmt w:val="decimal"/>
      <w:lvlText w:val="%1."/>
      <w:lvlJc w:val="left"/>
      <w:pPr>
        <w:ind w:left="360" w:hanging="360"/>
      </w:pPr>
      <w:rPr>
        <w:rFonts w:cs="Times New Roman"/>
        <w:color w:val="auto"/>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4A170D6F"/>
    <w:multiLevelType w:val="multilevel"/>
    <w:tmpl w:val="01F09414"/>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BBF21FE"/>
    <w:multiLevelType w:val="multilevel"/>
    <w:tmpl w:val="7E04BB54"/>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15:restartNumberingAfterBreak="0">
    <w:nsid w:val="507C5B71"/>
    <w:multiLevelType w:val="hybridMultilevel"/>
    <w:tmpl w:val="0FEE96FC"/>
    <w:lvl w:ilvl="0" w:tplc="04150017">
      <w:start w:val="1"/>
      <w:numFmt w:val="lowerLetter"/>
      <w:lvlText w:val="%1)"/>
      <w:lvlJc w:val="left"/>
      <w:pPr>
        <w:ind w:left="360" w:hanging="360"/>
      </w:pPr>
      <w:rPr>
        <w:rFonts w:cs="Times New Roman"/>
      </w:rPr>
    </w:lvl>
    <w:lvl w:ilvl="1" w:tplc="E38AA5BC">
      <w:start w:val="10"/>
      <w:numFmt w:val="upperRoman"/>
      <w:lvlText w:val="%2."/>
      <w:lvlJc w:val="left"/>
      <w:pPr>
        <w:tabs>
          <w:tab w:val="num" w:pos="1440"/>
        </w:tabs>
        <w:ind w:left="1440" w:hanging="720"/>
      </w:pPr>
      <w:rPr>
        <w:rFonts w:cs="Times New Roman" w:hint="default"/>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2" w15:restartNumberingAfterBreak="0">
    <w:nsid w:val="53AD4F55"/>
    <w:multiLevelType w:val="hybridMultilevel"/>
    <w:tmpl w:val="1744F66E"/>
    <w:lvl w:ilvl="0" w:tplc="A836C494">
      <w:start w:val="1"/>
      <w:numFmt w:val="lowerLetter"/>
      <w:lvlText w:val="%1)"/>
      <w:lvlJc w:val="left"/>
      <w:pPr>
        <w:ind w:left="720" w:hanging="360"/>
      </w:pPr>
      <w:rPr>
        <w:rFonts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59D6206A"/>
    <w:multiLevelType w:val="multilevel"/>
    <w:tmpl w:val="6D14F1B8"/>
    <w:lvl w:ilvl="0">
      <w:start w:val="1"/>
      <w:numFmt w:val="decimal"/>
      <w:lvlText w:val="%1."/>
      <w:lvlJc w:val="left"/>
      <w:pPr>
        <w:ind w:left="360" w:hanging="360"/>
      </w:pPr>
      <w:rPr>
        <w:rFonts w:cs="Times New Roman"/>
        <w:b w:val="0"/>
        <w:color w:val="auto"/>
      </w:rPr>
    </w:lvl>
    <w:lvl w:ilvl="1">
      <w:start w:val="1"/>
      <w:numFmt w:val="decimal"/>
      <w:lvlText w:val="%1.%2."/>
      <w:lvlJc w:val="left"/>
      <w:pPr>
        <w:ind w:left="2700"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15:restartNumberingAfterBreak="0">
    <w:nsid w:val="5B5C1F30"/>
    <w:multiLevelType w:val="hybridMultilevel"/>
    <w:tmpl w:val="40C2BD0E"/>
    <w:lvl w:ilvl="0" w:tplc="5ACA804C">
      <w:start w:val="2"/>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85353B"/>
    <w:multiLevelType w:val="multilevel"/>
    <w:tmpl w:val="5C22090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15:restartNumberingAfterBreak="0">
    <w:nsid w:val="68487132"/>
    <w:multiLevelType w:val="hybridMultilevel"/>
    <w:tmpl w:val="BC00E440"/>
    <w:lvl w:ilvl="0" w:tplc="DC4CCF4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7" w15:restartNumberingAfterBreak="0">
    <w:nsid w:val="6B085A4D"/>
    <w:multiLevelType w:val="multilevel"/>
    <w:tmpl w:val="9CD28B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8" w15:restartNumberingAfterBreak="0">
    <w:nsid w:val="6BAB5BD5"/>
    <w:multiLevelType w:val="hybridMultilevel"/>
    <w:tmpl w:val="7742B5C8"/>
    <w:lvl w:ilvl="0" w:tplc="A81CDAF2">
      <w:start w:val="1"/>
      <w:numFmt w:val="lowerLetter"/>
      <w:lvlText w:val="%1)"/>
      <w:lvlJc w:val="left"/>
      <w:pPr>
        <w:ind w:left="720" w:hanging="360"/>
      </w:pPr>
      <w:rPr>
        <w:rFonts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725C14CD"/>
    <w:multiLevelType w:val="hybridMultilevel"/>
    <w:tmpl w:val="AA0E4F02"/>
    <w:lvl w:ilvl="0" w:tplc="110416A2">
      <w:start w:val="2"/>
      <w:numFmt w:val="upperRoman"/>
      <w:lvlText w:val="%1&gt;"/>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5F50DCD"/>
    <w:multiLevelType w:val="hybridMultilevel"/>
    <w:tmpl w:val="246EEB82"/>
    <w:lvl w:ilvl="0" w:tplc="04150017">
      <w:start w:val="1"/>
      <w:numFmt w:val="lowerLetter"/>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1" w15:restartNumberingAfterBreak="0">
    <w:nsid w:val="77E13C43"/>
    <w:multiLevelType w:val="hybridMultilevel"/>
    <w:tmpl w:val="1A5ED6EC"/>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7B984F96"/>
    <w:multiLevelType w:val="hybridMultilevel"/>
    <w:tmpl w:val="288832EE"/>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3" w15:restartNumberingAfterBreak="0">
    <w:nsid w:val="7BDB5CA9"/>
    <w:multiLevelType w:val="hybridMultilevel"/>
    <w:tmpl w:val="0E54FF14"/>
    <w:lvl w:ilvl="0" w:tplc="3F5282CA">
      <w:start w:val="1"/>
      <w:numFmt w:val="decimal"/>
      <w:lvlText w:val="%1."/>
      <w:lvlJc w:val="left"/>
      <w:pPr>
        <w:ind w:left="502" w:hanging="360"/>
      </w:pPr>
      <w:rPr>
        <w:rFonts w:cs="Times New Roman"/>
        <w:color w:val="auto"/>
      </w:rPr>
    </w:lvl>
    <w:lvl w:ilvl="1" w:tplc="04150019">
      <w:start w:val="1"/>
      <w:numFmt w:val="lowerLetter"/>
      <w:lvlText w:val="%2."/>
      <w:lvlJc w:val="left"/>
      <w:pPr>
        <w:ind w:left="1222" w:hanging="360"/>
      </w:pPr>
      <w:rPr>
        <w:rFonts w:cs="Times New Roman"/>
      </w:rPr>
    </w:lvl>
    <w:lvl w:ilvl="2" w:tplc="9B023768">
      <w:start w:val="1"/>
      <w:numFmt w:val="decimal"/>
      <w:lvlText w:val="%3."/>
      <w:lvlJc w:val="left"/>
      <w:pPr>
        <w:ind w:left="2122" w:hanging="360"/>
      </w:pPr>
      <w:rPr>
        <w:rFonts w:cs="Times New Roman" w:hint="default"/>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num w:numId="1">
    <w:abstractNumId w:val="21"/>
  </w:num>
  <w:num w:numId="2">
    <w:abstractNumId w:val="4"/>
  </w:num>
  <w:num w:numId="3">
    <w:abstractNumId w:val="6"/>
  </w:num>
  <w:num w:numId="4">
    <w:abstractNumId w:val="43"/>
  </w:num>
  <w:num w:numId="5">
    <w:abstractNumId w:val="14"/>
  </w:num>
  <w:num w:numId="6">
    <w:abstractNumId w:val="27"/>
  </w:num>
  <w:num w:numId="7">
    <w:abstractNumId w:val="37"/>
  </w:num>
  <w:num w:numId="8">
    <w:abstractNumId w:val="7"/>
  </w:num>
  <w:num w:numId="9">
    <w:abstractNumId w:val="15"/>
  </w:num>
  <w:num w:numId="10">
    <w:abstractNumId w:val="19"/>
  </w:num>
  <w:num w:numId="11">
    <w:abstractNumId w:val="5"/>
  </w:num>
  <w:num w:numId="12">
    <w:abstractNumId w:val="41"/>
  </w:num>
  <w:num w:numId="13">
    <w:abstractNumId w:val="16"/>
  </w:num>
  <w:num w:numId="14">
    <w:abstractNumId w:val="26"/>
  </w:num>
  <w:num w:numId="15">
    <w:abstractNumId w:val="36"/>
  </w:num>
  <w:num w:numId="16">
    <w:abstractNumId w:val="2"/>
  </w:num>
  <w:num w:numId="17">
    <w:abstractNumId w:val="12"/>
  </w:num>
  <w:num w:numId="18">
    <w:abstractNumId w:val="38"/>
  </w:num>
  <w:num w:numId="19">
    <w:abstractNumId w:val="22"/>
  </w:num>
  <w:num w:numId="20">
    <w:abstractNumId w:val="10"/>
  </w:num>
  <w:num w:numId="21">
    <w:abstractNumId w:val="23"/>
  </w:num>
  <w:num w:numId="22">
    <w:abstractNumId w:val="31"/>
  </w:num>
  <w:num w:numId="23">
    <w:abstractNumId w:val="24"/>
  </w:num>
  <w:num w:numId="24">
    <w:abstractNumId w:val="0"/>
  </w:num>
  <w:num w:numId="25">
    <w:abstractNumId w:val="30"/>
  </w:num>
  <w:num w:numId="26">
    <w:abstractNumId w:val="9"/>
  </w:num>
  <w:num w:numId="27">
    <w:abstractNumId w:val="42"/>
  </w:num>
  <w:num w:numId="28">
    <w:abstractNumId w:val="18"/>
  </w:num>
  <w:num w:numId="29">
    <w:abstractNumId w:val="8"/>
  </w:num>
  <w:num w:numId="30">
    <w:abstractNumId w:val="35"/>
  </w:num>
  <w:num w:numId="31">
    <w:abstractNumId w:val="40"/>
  </w:num>
  <w:num w:numId="32">
    <w:abstractNumId w:val="3"/>
  </w:num>
  <w:num w:numId="33">
    <w:abstractNumId w:val="28"/>
  </w:num>
  <w:num w:numId="34">
    <w:abstractNumId w:val="33"/>
  </w:num>
  <w:num w:numId="35">
    <w:abstractNumId w:val="11"/>
  </w:num>
  <w:num w:numId="36">
    <w:abstractNumId w:val="25"/>
  </w:num>
  <w:num w:numId="37">
    <w:abstractNumId w:val="1"/>
  </w:num>
  <w:num w:numId="38">
    <w:abstractNumId w:val="32"/>
  </w:num>
  <w:num w:numId="39">
    <w:abstractNumId w:val="17"/>
  </w:num>
  <w:num w:numId="40">
    <w:abstractNumId w:val="29"/>
  </w:num>
  <w:num w:numId="41">
    <w:abstractNumId w:val="13"/>
  </w:num>
  <w:num w:numId="42">
    <w:abstractNumId w:val="20"/>
  </w:num>
  <w:num w:numId="43">
    <w:abstractNumId w:val="34"/>
  </w:num>
  <w:num w:numId="44">
    <w:abstractNumId w:val="3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12713"/>
    <w:rsid w:val="00002801"/>
    <w:rsid w:val="0000757C"/>
    <w:rsid w:val="00024F1A"/>
    <w:rsid w:val="00025FF0"/>
    <w:rsid w:val="000328AB"/>
    <w:rsid w:val="000371E2"/>
    <w:rsid w:val="00046D3E"/>
    <w:rsid w:val="00050BF3"/>
    <w:rsid w:val="00052B74"/>
    <w:rsid w:val="0005534B"/>
    <w:rsid w:val="00062128"/>
    <w:rsid w:val="00067069"/>
    <w:rsid w:val="00070391"/>
    <w:rsid w:val="0008187A"/>
    <w:rsid w:val="0009764E"/>
    <w:rsid w:val="000A40F4"/>
    <w:rsid w:val="000B28BF"/>
    <w:rsid w:val="000B5865"/>
    <w:rsid w:val="000C16F9"/>
    <w:rsid w:val="000C3FA1"/>
    <w:rsid w:val="000C538C"/>
    <w:rsid w:val="000D0EE7"/>
    <w:rsid w:val="000D4C4D"/>
    <w:rsid w:val="000E0FB7"/>
    <w:rsid w:val="000F2836"/>
    <w:rsid w:val="000F3735"/>
    <w:rsid w:val="000F5DBF"/>
    <w:rsid w:val="000F7C59"/>
    <w:rsid w:val="0010195D"/>
    <w:rsid w:val="00107673"/>
    <w:rsid w:val="0011008E"/>
    <w:rsid w:val="001137BC"/>
    <w:rsid w:val="0011580F"/>
    <w:rsid w:val="001160A8"/>
    <w:rsid w:val="00135DDE"/>
    <w:rsid w:val="00144895"/>
    <w:rsid w:val="00152B07"/>
    <w:rsid w:val="00160FE7"/>
    <w:rsid w:val="00172197"/>
    <w:rsid w:val="001910BA"/>
    <w:rsid w:val="001912C0"/>
    <w:rsid w:val="001A1E70"/>
    <w:rsid w:val="001B0C6A"/>
    <w:rsid w:val="001B2EDA"/>
    <w:rsid w:val="001C0DF7"/>
    <w:rsid w:val="001C5519"/>
    <w:rsid w:val="001D36DE"/>
    <w:rsid w:val="001D6AAA"/>
    <w:rsid w:val="001E10F1"/>
    <w:rsid w:val="001E5ECD"/>
    <w:rsid w:val="00202458"/>
    <w:rsid w:val="002033AF"/>
    <w:rsid w:val="002150AF"/>
    <w:rsid w:val="00215DED"/>
    <w:rsid w:val="00220718"/>
    <w:rsid w:val="002232FC"/>
    <w:rsid w:val="0023073B"/>
    <w:rsid w:val="0023209D"/>
    <w:rsid w:val="00241896"/>
    <w:rsid w:val="00256AC9"/>
    <w:rsid w:val="0027224B"/>
    <w:rsid w:val="00277419"/>
    <w:rsid w:val="002857F2"/>
    <w:rsid w:val="0028742D"/>
    <w:rsid w:val="00292314"/>
    <w:rsid w:val="002938B3"/>
    <w:rsid w:val="002C1BFD"/>
    <w:rsid w:val="002C40AB"/>
    <w:rsid w:val="002E2285"/>
    <w:rsid w:val="002E7205"/>
    <w:rsid w:val="0030044E"/>
    <w:rsid w:val="00302399"/>
    <w:rsid w:val="003036ED"/>
    <w:rsid w:val="00303FC4"/>
    <w:rsid w:val="0031145A"/>
    <w:rsid w:val="00314AA3"/>
    <w:rsid w:val="003164B9"/>
    <w:rsid w:val="00327630"/>
    <w:rsid w:val="003327A6"/>
    <w:rsid w:val="003358FF"/>
    <w:rsid w:val="00344F77"/>
    <w:rsid w:val="003477A4"/>
    <w:rsid w:val="003500BF"/>
    <w:rsid w:val="003663FF"/>
    <w:rsid w:val="00376B6F"/>
    <w:rsid w:val="003977BD"/>
    <w:rsid w:val="003B19AC"/>
    <w:rsid w:val="003C56DC"/>
    <w:rsid w:val="003D28B0"/>
    <w:rsid w:val="003E2CBE"/>
    <w:rsid w:val="003E3A79"/>
    <w:rsid w:val="003E726F"/>
    <w:rsid w:val="003F28A1"/>
    <w:rsid w:val="004000A5"/>
    <w:rsid w:val="004127DA"/>
    <w:rsid w:val="00413C89"/>
    <w:rsid w:val="0041742E"/>
    <w:rsid w:val="00417D25"/>
    <w:rsid w:val="00417F7D"/>
    <w:rsid w:val="00422F66"/>
    <w:rsid w:val="00424DF4"/>
    <w:rsid w:val="00427125"/>
    <w:rsid w:val="0043797E"/>
    <w:rsid w:val="004403A3"/>
    <w:rsid w:val="004466CB"/>
    <w:rsid w:val="00447337"/>
    <w:rsid w:val="0047067A"/>
    <w:rsid w:val="00476893"/>
    <w:rsid w:val="00484C1F"/>
    <w:rsid w:val="00486A10"/>
    <w:rsid w:val="00491ECE"/>
    <w:rsid w:val="004921CF"/>
    <w:rsid w:val="00494AA7"/>
    <w:rsid w:val="004A13B0"/>
    <w:rsid w:val="004B5356"/>
    <w:rsid w:val="004B54E2"/>
    <w:rsid w:val="004C7858"/>
    <w:rsid w:val="004D16A2"/>
    <w:rsid w:val="004D199E"/>
    <w:rsid w:val="004D54C3"/>
    <w:rsid w:val="004D6F0E"/>
    <w:rsid w:val="004E45F0"/>
    <w:rsid w:val="004E504E"/>
    <w:rsid w:val="004F53BD"/>
    <w:rsid w:val="004F7DAC"/>
    <w:rsid w:val="005021AD"/>
    <w:rsid w:val="00504588"/>
    <w:rsid w:val="00510CA5"/>
    <w:rsid w:val="00516AFC"/>
    <w:rsid w:val="00521AE4"/>
    <w:rsid w:val="0052233F"/>
    <w:rsid w:val="00531FC0"/>
    <w:rsid w:val="005400B8"/>
    <w:rsid w:val="00541EA0"/>
    <w:rsid w:val="00543984"/>
    <w:rsid w:val="0055005D"/>
    <w:rsid w:val="005520E7"/>
    <w:rsid w:val="00552DBE"/>
    <w:rsid w:val="005559EA"/>
    <w:rsid w:val="0056225C"/>
    <w:rsid w:val="005668E8"/>
    <w:rsid w:val="00566BE5"/>
    <w:rsid w:val="0057118B"/>
    <w:rsid w:val="00577244"/>
    <w:rsid w:val="00577AFA"/>
    <w:rsid w:val="0058050D"/>
    <w:rsid w:val="005C42A8"/>
    <w:rsid w:val="005D06C5"/>
    <w:rsid w:val="005E45EB"/>
    <w:rsid w:val="005E692A"/>
    <w:rsid w:val="005F0411"/>
    <w:rsid w:val="005F1C93"/>
    <w:rsid w:val="005F4D2F"/>
    <w:rsid w:val="00607059"/>
    <w:rsid w:val="00612AE3"/>
    <w:rsid w:val="006156CA"/>
    <w:rsid w:val="006312B1"/>
    <w:rsid w:val="00634111"/>
    <w:rsid w:val="0063743A"/>
    <w:rsid w:val="00642485"/>
    <w:rsid w:val="0064271B"/>
    <w:rsid w:val="006550F0"/>
    <w:rsid w:val="00663EFF"/>
    <w:rsid w:val="00665B84"/>
    <w:rsid w:val="0066760D"/>
    <w:rsid w:val="006713B0"/>
    <w:rsid w:val="0067207C"/>
    <w:rsid w:val="00676F83"/>
    <w:rsid w:val="0069229D"/>
    <w:rsid w:val="0069417B"/>
    <w:rsid w:val="00697FFD"/>
    <w:rsid w:val="006C2F2D"/>
    <w:rsid w:val="006C3EDC"/>
    <w:rsid w:val="006E2310"/>
    <w:rsid w:val="007005BC"/>
    <w:rsid w:val="007015D1"/>
    <w:rsid w:val="00703AF1"/>
    <w:rsid w:val="00703BDF"/>
    <w:rsid w:val="00722637"/>
    <w:rsid w:val="00722DA4"/>
    <w:rsid w:val="00732957"/>
    <w:rsid w:val="00754BA4"/>
    <w:rsid w:val="00755488"/>
    <w:rsid w:val="00755CB4"/>
    <w:rsid w:val="00765BB6"/>
    <w:rsid w:val="00772FA4"/>
    <w:rsid w:val="00780047"/>
    <w:rsid w:val="00781FCA"/>
    <w:rsid w:val="0078270B"/>
    <w:rsid w:val="00785161"/>
    <w:rsid w:val="007A648A"/>
    <w:rsid w:val="007B49B0"/>
    <w:rsid w:val="007C0A8E"/>
    <w:rsid w:val="007C3194"/>
    <w:rsid w:val="007C3AC2"/>
    <w:rsid w:val="007C7764"/>
    <w:rsid w:val="007C7AA8"/>
    <w:rsid w:val="007D29DB"/>
    <w:rsid w:val="007E2691"/>
    <w:rsid w:val="007E3154"/>
    <w:rsid w:val="007E43AF"/>
    <w:rsid w:val="007E5F01"/>
    <w:rsid w:val="007E71B9"/>
    <w:rsid w:val="007F2935"/>
    <w:rsid w:val="007F34F2"/>
    <w:rsid w:val="007F7169"/>
    <w:rsid w:val="0080028F"/>
    <w:rsid w:val="008035F6"/>
    <w:rsid w:val="008079E2"/>
    <w:rsid w:val="00807AFC"/>
    <w:rsid w:val="008157D0"/>
    <w:rsid w:val="00821B26"/>
    <w:rsid w:val="00826E28"/>
    <w:rsid w:val="00830F0F"/>
    <w:rsid w:val="00836192"/>
    <w:rsid w:val="00837D57"/>
    <w:rsid w:val="008636D3"/>
    <w:rsid w:val="00864CFA"/>
    <w:rsid w:val="00870A2D"/>
    <w:rsid w:val="00874EAE"/>
    <w:rsid w:val="008756A0"/>
    <w:rsid w:val="00883ABD"/>
    <w:rsid w:val="008868DB"/>
    <w:rsid w:val="008A2689"/>
    <w:rsid w:val="008A4881"/>
    <w:rsid w:val="008B43FA"/>
    <w:rsid w:val="008C524E"/>
    <w:rsid w:val="008D0016"/>
    <w:rsid w:val="008E2406"/>
    <w:rsid w:val="008F77EA"/>
    <w:rsid w:val="00907FD5"/>
    <w:rsid w:val="0091105C"/>
    <w:rsid w:val="0092317B"/>
    <w:rsid w:val="00933ED9"/>
    <w:rsid w:val="009400AF"/>
    <w:rsid w:val="00940841"/>
    <w:rsid w:val="00945E85"/>
    <w:rsid w:val="00947A1D"/>
    <w:rsid w:val="00955526"/>
    <w:rsid w:val="0096704D"/>
    <w:rsid w:val="0097089B"/>
    <w:rsid w:val="00975F9D"/>
    <w:rsid w:val="00977C07"/>
    <w:rsid w:val="0098105D"/>
    <w:rsid w:val="00981D0A"/>
    <w:rsid w:val="00982515"/>
    <w:rsid w:val="009928A1"/>
    <w:rsid w:val="00994715"/>
    <w:rsid w:val="009962B7"/>
    <w:rsid w:val="009A3644"/>
    <w:rsid w:val="009A4643"/>
    <w:rsid w:val="009C5741"/>
    <w:rsid w:val="009C78B5"/>
    <w:rsid w:val="009D06B6"/>
    <w:rsid w:val="009D3A08"/>
    <w:rsid w:val="009D60D4"/>
    <w:rsid w:val="009D6530"/>
    <w:rsid w:val="009D72D0"/>
    <w:rsid w:val="009E00D7"/>
    <w:rsid w:val="009F3E9D"/>
    <w:rsid w:val="009F677E"/>
    <w:rsid w:val="009F7A71"/>
    <w:rsid w:val="00A06CC9"/>
    <w:rsid w:val="00A07CB7"/>
    <w:rsid w:val="00A22E42"/>
    <w:rsid w:val="00A27D2F"/>
    <w:rsid w:val="00A34F5D"/>
    <w:rsid w:val="00A35F3C"/>
    <w:rsid w:val="00A45AE0"/>
    <w:rsid w:val="00A5134C"/>
    <w:rsid w:val="00A52063"/>
    <w:rsid w:val="00A74408"/>
    <w:rsid w:val="00A77E12"/>
    <w:rsid w:val="00A85166"/>
    <w:rsid w:val="00A95BD3"/>
    <w:rsid w:val="00A97D25"/>
    <w:rsid w:val="00AA52B3"/>
    <w:rsid w:val="00AA5FF6"/>
    <w:rsid w:val="00AB50F0"/>
    <w:rsid w:val="00AC5D3C"/>
    <w:rsid w:val="00AD58C4"/>
    <w:rsid w:val="00AD634F"/>
    <w:rsid w:val="00AE26CD"/>
    <w:rsid w:val="00AE28E5"/>
    <w:rsid w:val="00AE29B7"/>
    <w:rsid w:val="00AE71A4"/>
    <w:rsid w:val="00AF0A8C"/>
    <w:rsid w:val="00AF4D6E"/>
    <w:rsid w:val="00AF7F3B"/>
    <w:rsid w:val="00B0212E"/>
    <w:rsid w:val="00B0621B"/>
    <w:rsid w:val="00B14E4E"/>
    <w:rsid w:val="00B159CC"/>
    <w:rsid w:val="00B1645D"/>
    <w:rsid w:val="00B2577F"/>
    <w:rsid w:val="00B40C6E"/>
    <w:rsid w:val="00B46FD9"/>
    <w:rsid w:val="00B47CE8"/>
    <w:rsid w:val="00B50AE5"/>
    <w:rsid w:val="00B53858"/>
    <w:rsid w:val="00B62E1B"/>
    <w:rsid w:val="00B644F5"/>
    <w:rsid w:val="00B7018D"/>
    <w:rsid w:val="00B75C71"/>
    <w:rsid w:val="00B81A1A"/>
    <w:rsid w:val="00B855A5"/>
    <w:rsid w:val="00B8629B"/>
    <w:rsid w:val="00B869E0"/>
    <w:rsid w:val="00B87148"/>
    <w:rsid w:val="00B87B50"/>
    <w:rsid w:val="00B91E3F"/>
    <w:rsid w:val="00B94563"/>
    <w:rsid w:val="00B97AD5"/>
    <w:rsid w:val="00BA4242"/>
    <w:rsid w:val="00BA539A"/>
    <w:rsid w:val="00BA6787"/>
    <w:rsid w:val="00BB3374"/>
    <w:rsid w:val="00BB5A8A"/>
    <w:rsid w:val="00BB6937"/>
    <w:rsid w:val="00BB6FFD"/>
    <w:rsid w:val="00BD2F49"/>
    <w:rsid w:val="00BE72AD"/>
    <w:rsid w:val="00C03418"/>
    <w:rsid w:val="00C0756F"/>
    <w:rsid w:val="00C123CE"/>
    <w:rsid w:val="00C22215"/>
    <w:rsid w:val="00C222D6"/>
    <w:rsid w:val="00C2338D"/>
    <w:rsid w:val="00C33FAE"/>
    <w:rsid w:val="00C377DC"/>
    <w:rsid w:val="00C42205"/>
    <w:rsid w:val="00C45851"/>
    <w:rsid w:val="00C53EB4"/>
    <w:rsid w:val="00C85604"/>
    <w:rsid w:val="00C929AB"/>
    <w:rsid w:val="00C9597F"/>
    <w:rsid w:val="00CA11E6"/>
    <w:rsid w:val="00CA6452"/>
    <w:rsid w:val="00CB0356"/>
    <w:rsid w:val="00CB5229"/>
    <w:rsid w:val="00CB7D00"/>
    <w:rsid w:val="00CD0B19"/>
    <w:rsid w:val="00CF4D62"/>
    <w:rsid w:val="00CF5ABB"/>
    <w:rsid w:val="00CF73C8"/>
    <w:rsid w:val="00D05F53"/>
    <w:rsid w:val="00D13093"/>
    <w:rsid w:val="00D17AFC"/>
    <w:rsid w:val="00D2555E"/>
    <w:rsid w:val="00D25D3D"/>
    <w:rsid w:val="00D35478"/>
    <w:rsid w:val="00D355AD"/>
    <w:rsid w:val="00D4509B"/>
    <w:rsid w:val="00D61F8A"/>
    <w:rsid w:val="00D6455A"/>
    <w:rsid w:val="00D667B3"/>
    <w:rsid w:val="00D82AFB"/>
    <w:rsid w:val="00D85C72"/>
    <w:rsid w:val="00D87B07"/>
    <w:rsid w:val="00D87C70"/>
    <w:rsid w:val="00DA1322"/>
    <w:rsid w:val="00DA1579"/>
    <w:rsid w:val="00DA7987"/>
    <w:rsid w:val="00DB5B6D"/>
    <w:rsid w:val="00DC69EB"/>
    <w:rsid w:val="00DD5BF8"/>
    <w:rsid w:val="00DE0078"/>
    <w:rsid w:val="00DE1027"/>
    <w:rsid w:val="00DE1C03"/>
    <w:rsid w:val="00DF05F0"/>
    <w:rsid w:val="00DF19DF"/>
    <w:rsid w:val="00DF2CC4"/>
    <w:rsid w:val="00E06A38"/>
    <w:rsid w:val="00E07F3D"/>
    <w:rsid w:val="00E100D8"/>
    <w:rsid w:val="00E21A99"/>
    <w:rsid w:val="00E2639A"/>
    <w:rsid w:val="00E31798"/>
    <w:rsid w:val="00E3345F"/>
    <w:rsid w:val="00E37A4D"/>
    <w:rsid w:val="00E44B19"/>
    <w:rsid w:val="00E47C1C"/>
    <w:rsid w:val="00E52CAB"/>
    <w:rsid w:val="00E55221"/>
    <w:rsid w:val="00E65F3F"/>
    <w:rsid w:val="00E70C08"/>
    <w:rsid w:val="00E72CAE"/>
    <w:rsid w:val="00E74E30"/>
    <w:rsid w:val="00E80C39"/>
    <w:rsid w:val="00E90078"/>
    <w:rsid w:val="00E94E59"/>
    <w:rsid w:val="00E9597D"/>
    <w:rsid w:val="00E974DE"/>
    <w:rsid w:val="00EA5A68"/>
    <w:rsid w:val="00EB0A36"/>
    <w:rsid w:val="00EC6FF3"/>
    <w:rsid w:val="00EC7049"/>
    <w:rsid w:val="00ED1BE3"/>
    <w:rsid w:val="00F065CE"/>
    <w:rsid w:val="00F066B4"/>
    <w:rsid w:val="00F077A9"/>
    <w:rsid w:val="00F125D5"/>
    <w:rsid w:val="00F12713"/>
    <w:rsid w:val="00F16EA7"/>
    <w:rsid w:val="00F3408E"/>
    <w:rsid w:val="00F41EE8"/>
    <w:rsid w:val="00F424F3"/>
    <w:rsid w:val="00F472A9"/>
    <w:rsid w:val="00F474C4"/>
    <w:rsid w:val="00F475AF"/>
    <w:rsid w:val="00F52E68"/>
    <w:rsid w:val="00F55042"/>
    <w:rsid w:val="00F6139B"/>
    <w:rsid w:val="00F709B1"/>
    <w:rsid w:val="00F71492"/>
    <w:rsid w:val="00F73AF4"/>
    <w:rsid w:val="00F73DCD"/>
    <w:rsid w:val="00F82D3A"/>
    <w:rsid w:val="00F90CE1"/>
    <w:rsid w:val="00F91007"/>
    <w:rsid w:val="00F93451"/>
    <w:rsid w:val="00F93C04"/>
    <w:rsid w:val="00F97CDF"/>
    <w:rsid w:val="00FA09FA"/>
    <w:rsid w:val="00FA4F82"/>
    <w:rsid w:val="00FB1928"/>
    <w:rsid w:val="00FD04B8"/>
    <w:rsid w:val="00FD0D9B"/>
    <w:rsid w:val="00FD18AC"/>
    <w:rsid w:val="00FD5A60"/>
    <w:rsid w:val="00FE07D0"/>
    <w:rsid w:val="00FE395C"/>
    <w:rsid w:val="00FE58B1"/>
    <w:rsid w:val="00FE755F"/>
    <w:rsid w:val="00FF6E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208C1B"/>
  <w15:docId w15:val="{96C7532B-762A-4E43-95EE-F9280D699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12713"/>
    <w:rPr>
      <w:sz w:val="20"/>
      <w:szCs w:val="20"/>
    </w:rPr>
  </w:style>
  <w:style w:type="paragraph" w:styleId="Nagwek1">
    <w:name w:val="heading 1"/>
    <w:basedOn w:val="Normalny"/>
    <w:next w:val="Normalny"/>
    <w:link w:val="Nagwek1Znak"/>
    <w:uiPriority w:val="99"/>
    <w:qFormat/>
    <w:rsid w:val="00F12713"/>
    <w:pPr>
      <w:spacing w:before="240"/>
      <w:outlineLvl w:val="0"/>
    </w:pPr>
    <w:rPr>
      <w:rFonts w:ascii="Arial" w:hAnsi="Arial"/>
      <w:b/>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780047"/>
    <w:rPr>
      <w:rFonts w:ascii="Arial" w:hAnsi="Arial" w:cs="Times New Roman"/>
      <w:b/>
      <w:sz w:val="24"/>
      <w:u w:val="single"/>
    </w:rPr>
  </w:style>
  <w:style w:type="paragraph" w:styleId="Stopka">
    <w:name w:val="footer"/>
    <w:basedOn w:val="Normalny"/>
    <w:link w:val="StopkaZnak"/>
    <w:uiPriority w:val="99"/>
    <w:rsid w:val="00F12713"/>
    <w:pPr>
      <w:tabs>
        <w:tab w:val="center" w:pos="4536"/>
        <w:tab w:val="right" w:pos="9072"/>
      </w:tabs>
    </w:pPr>
  </w:style>
  <w:style w:type="character" w:customStyle="1" w:styleId="StopkaZnak">
    <w:name w:val="Stopka Znak"/>
    <w:basedOn w:val="Domylnaczcionkaakapitu"/>
    <w:link w:val="Stopka"/>
    <w:uiPriority w:val="99"/>
    <w:semiHidden/>
    <w:locked/>
    <w:rsid w:val="00A35F3C"/>
    <w:rPr>
      <w:rFonts w:cs="Times New Roman"/>
      <w:sz w:val="20"/>
      <w:szCs w:val="20"/>
    </w:rPr>
  </w:style>
  <w:style w:type="paragraph" w:styleId="Tekstpodstawowywcity3">
    <w:name w:val="Body Text Indent 3"/>
    <w:basedOn w:val="Normalny"/>
    <w:link w:val="Tekstpodstawowywcity3Znak"/>
    <w:uiPriority w:val="99"/>
    <w:rsid w:val="00F12713"/>
    <w:pPr>
      <w:spacing w:line="360" w:lineRule="atLeast"/>
      <w:ind w:left="284"/>
      <w:jc w:val="both"/>
    </w:pPr>
    <w:rPr>
      <w:sz w:val="26"/>
    </w:rPr>
  </w:style>
  <w:style w:type="character" w:customStyle="1" w:styleId="Tekstpodstawowywcity3Znak">
    <w:name w:val="Tekst podstawowy wcięty 3 Znak"/>
    <w:basedOn w:val="Domylnaczcionkaakapitu"/>
    <w:link w:val="Tekstpodstawowywcity3"/>
    <w:uiPriority w:val="99"/>
    <w:semiHidden/>
    <w:locked/>
    <w:rsid w:val="00A35F3C"/>
    <w:rPr>
      <w:rFonts w:cs="Times New Roman"/>
      <w:sz w:val="16"/>
      <w:szCs w:val="16"/>
    </w:rPr>
  </w:style>
  <w:style w:type="table" w:styleId="Tabela-Siatka">
    <w:name w:val="Table Grid"/>
    <w:basedOn w:val="Standardowy"/>
    <w:uiPriority w:val="99"/>
    <w:rsid w:val="001160A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rsid w:val="00B97AD5"/>
    <w:rPr>
      <w:rFonts w:cs="Times New Roman"/>
      <w:color w:val="0000FF"/>
      <w:u w:val="single"/>
    </w:rPr>
  </w:style>
  <w:style w:type="character" w:styleId="Numerstrony">
    <w:name w:val="page number"/>
    <w:basedOn w:val="Domylnaczcionkaakapitu"/>
    <w:uiPriority w:val="99"/>
    <w:rsid w:val="008157D0"/>
    <w:rPr>
      <w:rFonts w:cs="Times New Roman"/>
    </w:rPr>
  </w:style>
  <w:style w:type="paragraph" w:customStyle="1" w:styleId="WW-Tekstpodstawowy2">
    <w:name w:val="WW-Tekst podstawowy 2"/>
    <w:basedOn w:val="Normalny"/>
    <w:uiPriority w:val="99"/>
    <w:rsid w:val="00E55221"/>
    <w:pPr>
      <w:suppressAutoHyphens/>
      <w:jc w:val="both"/>
    </w:pPr>
    <w:rPr>
      <w:sz w:val="24"/>
    </w:rPr>
  </w:style>
  <w:style w:type="paragraph" w:customStyle="1" w:styleId="Teksttreci1">
    <w:name w:val="Tekst treści1"/>
    <w:basedOn w:val="Normalny"/>
    <w:uiPriority w:val="99"/>
    <w:rsid w:val="0011580F"/>
    <w:pPr>
      <w:shd w:val="clear" w:color="auto" w:fill="FFFFFF"/>
      <w:spacing w:before="300" w:line="274" w:lineRule="exact"/>
      <w:ind w:hanging="400"/>
    </w:pPr>
    <w:rPr>
      <w:sz w:val="21"/>
      <w:szCs w:val="21"/>
    </w:rPr>
  </w:style>
  <w:style w:type="paragraph" w:customStyle="1" w:styleId="Styl1">
    <w:name w:val="Styl1"/>
    <w:basedOn w:val="Nagwek1"/>
    <w:link w:val="Styl1Znak"/>
    <w:qFormat/>
    <w:rsid w:val="00780047"/>
    <w:pPr>
      <w:numPr>
        <w:numId w:val="16"/>
      </w:numPr>
      <w:pBdr>
        <w:top w:val="single" w:sz="4" w:space="1" w:color="auto"/>
        <w:bottom w:val="single" w:sz="4" w:space="1" w:color="auto"/>
      </w:pBdr>
      <w:shd w:val="clear" w:color="auto" w:fill="F3F3F3"/>
      <w:ind w:left="567" w:hanging="567"/>
    </w:pPr>
    <w:rPr>
      <w:rFonts w:ascii="Tahoma" w:hAnsi="Tahoma" w:cs="Tahoma"/>
      <w:sz w:val="22"/>
      <w:szCs w:val="22"/>
      <w:u w:val="none"/>
    </w:rPr>
  </w:style>
  <w:style w:type="character" w:customStyle="1" w:styleId="Styl1Znak">
    <w:name w:val="Styl1 Znak"/>
    <w:basedOn w:val="Nagwek1Znak"/>
    <w:link w:val="Styl1"/>
    <w:locked/>
    <w:rsid w:val="00780047"/>
    <w:rPr>
      <w:rFonts w:ascii="Tahoma" w:hAnsi="Tahoma" w:cs="Tahoma"/>
      <w:b/>
      <w:sz w:val="22"/>
      <w:szCs w:val="22"/>
      <w:u w:val="single"/>
      <w:shd w:val="clear" w:color="auto" w:fill="F3F3F3"/>
    </w:rPr>
  </w:style>
  <w:style w:type="paragraph" w:styleId="Akapitzlist">
    <w:name w:val="List Paragraph"/>
    <w:aliases w:val="L1,Numerowanie,Akapit z listą5"/>
    <w:basedOn w:val="Normalny"/>
    <w:link w:val="AkapitzlistZnak"/>
    <w:uiPriority w:val="34"/>
    <w:qFormat/>
    <w:rsid w:val="00821B26"/>
    <w:pPr>
      <w:ind w:left="720"/>
      <w:contextualSpacing/>
    </w:pPr>
  </w:style>
  <w:style w:type="character" w:customStyle="1" w:styleId="AkapitzlistZnak">
    <w:name w:val="Akapit z listą Znak"/>
    <w:aliases w:val="L1 Znak,Numerowanie Znak,Akapit z listą5 Znak"/>
    <w:link w:val="Akapitzlist"/>
    <w:uiPriority w:val="34"/>
    <w:locked/>
    <w:rsid w:val="009D3A0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0187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od@warmiainkaso.pl" TargetMode="External"/><Relationship Id="rId3" Type="http://schemas.openxmlformats.org/officeDocument/2006/relationships/settings" Target="settings.xml"/><Relationship Id="rId7" Type="http://schemas.openxmlformats.org/officeDocument/2006/relationships/hyperlink" Target="mailto:zam_pub@namyslow.um.gov.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406</TotalTime>
  <Pages>21</Pages>
  <Words>8865</Words>
  <Characters>53190</Characters>
  <Application>Microsoft Office Word</Application>
  <DocSecurity>0</DocSecurity>
  <Lines>443</Lines>
  <Paragraphs>123</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61932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Mirosław Kuchciński</cp:lastModifiedBy>
  <cp:revision>9</cp:revision>
  <cp:lastPrinted>2017-03-08T09:07:00Z</cp:lastPrinted>
  <dcterms:created xsi:type="dcterms:W3CDTF">2019-03-11T09:13:00Z</dcterms:created>
  <dcterms:modified xsi:type="dcterms:W3CDTF">2019-03-13T12:57:00Z</dcterms:modified>
</cp:coreProperties>
</file>